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BB7AB58" w:rsidR="008C3F46" w:rsidRDefault="002C244F"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20350EA9" wp14:editId="2E802C02">
            <wp:extent cx="2389699" cy="581025"/>
            <wp:effectExtent l="0" t="0" r="0" b="0"/>
            <wp:docPr id="1" name="Picture 1"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sidR="008C3F46">
        <w:rPr>
          <w:rFonts w:ascii="Impact" w:hAnsi="Impact"/>
          <w:b w:val="0"/>
          <w:sz w:val="40"/>
          <w:szCs w:val="42"/>
        </w:rPr>
        <w:tab/>
      </w:r>
      <w:r w:rsidR="008C3F46">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B123187" w:rsidR="0088254E" w:rsidRPr="002F7E51" w:rsidRDefault="00420C31" w:rsidP="0088254E">
            <w:pPr>
              <w:rPr>
                <w:rFonts w:cstheme="minorHAnsi"/>
              </w:rPr>
            </w:pPr>
            <w:r>
              <w:rPr>
                <w:rFonts w:cstheme="minorHAnsi"/>
              </w:rPr>
              <w:t>Econ 360</w:t>
            </w:r>
          </w:p>
        </w:tc>
      </w:tr>
      <w:tr w:rsidR="0088254E" w:rsidRPr="001C697E" w14:paraId="1435D112" w14:textId="77777777" w:rsidTr="00FC2D43">
        <w:tc>
          <w:tcPr>
            <w:tcW w:w="4320" w:type="dxa"/>
          </w:tcPr>
          <w:p w14:paraId="6F07AAF1" w14:textId="027FF4BA" w:rsidR="0088254E" w:rsidRPr="002F7E51" w:rsidRDefault="00420C31" w:rsidP="0088254E">
            <w:pPr>
              <w:rPr>
                <w:rFonts w:cstheme="minorHAnsi"/>
              </w:rPr>
            </w:pPr>
            <w:r w:rsidRPr="005E7DD2">
              <w:rPr>
                <w:rFonts w:cstheme="minorHAnsi"/>
              </w:rPr>
              <w:t>Money and Financial Markets</w:t>
            </w:r>
          </w:p>
        </w:tc>
      </w:tr>
      <w:tr w:rsidR="0088254E" w:rsidRPr="001C697E" w14:paraId="31F564AB" w14:textId="77777777" w:rsidTr="00FC2D43">
        <w:tc>
          <w:tcPr>
            <w:tcW w:w="4320" w:type="dxa"/>
          </w:tcPr>
          <w:p w14:paraId="426B85B6" w14:textId="440F5C9A" w:rsidR="0088254E" w:rsidRPr="002F7E51" w:rsidRDefault="00420C31" w:rsidP="0088254E">
            <w:pPr>
              <w:rPr>
                <w:rFonts w:cstheme="minorHAnsi"/>
              </w:rPr>
            </w:pPr>
            <w:r>
              <w:rPr>
                <w:rFonts w:cstheme="minorHAnsi"/>
              </w:rPr>
              <w:t>Fall 202</w:t>
            </w:r>
            <w:r w:rsidR="002C244F">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847" w:type="dxa"/>
        <w:tblLayout w:type="fixed"/>
        <w:tblLook w:val="04A0" w:firstRow="1" w:lastRow="0" w:firstColumn="1" w:lastColumn="0" w:noHBand="0" w:noVBand="1"/>
      </w:tblPr>
      <w:tblGrid>
        <w:gridCol w:w="1984"/>
        <w:gridCol w:w="7863"/>
      </w:tblGrid>
      <w:tr w:rsidR="00420C31" w:rsidRPr="001C697E" w14:paraId="38A7FCD8" w14:textId="77777777" w:rsidTr="00D91AF6">
        <w:trPr>
          <w:trHeight w:val="160"/>
        </w:trPr>
        <w:tc>
          <w:tcPr>
            <w:tcW w:w="1984" w:type="dxa"/>
          </w:tcPr>
          <w:p w14:paraId="414AAF55" w14:textId="591B3858" w:rsidR="00420C31" w:rsidRPr="002F7E51" w:rsidRDefault="00420C31" w:rsidP="00420C31">
            <w:pPr>
              <w:rPr>
                <w:rFonts w:cstheme="minorHAnsi"/>
                <w:b/>
              </w:rPr>
            </w:pPr>
            <w:r w:rsidRPr="002F7E51">
              <w:rPr>
                <w:rFonts w:cstheme="minorHAnsi"/>
                <w:b/>
              </w:rPr>
              <w:t xml:space="preserve">Instructor: </w:t>
            </w:r>
          </w:p>
        </w:tc>
        <w:tc>
          <w:tcPr>
            <w:tcW w:w="7863" w:type="dxa"/>
          </w:tcPr>
          <w:p w14:paraId="6FCDE75C" w14:textId="77329505" w:rsidR="00420C31" w:rsidRPr="002F7E51" w:rsidRDefault="00420C31" w:rsidP="00420C31">
            <w:pPr>
              <w:rPr>
                <w:rFonts w:cstheme="minorHAnsi"/>
              </w:rPr>
            </w:pPr>
            <w:r w:rsidRPr="005E7DD2">
              <w:rPr>
                <w:rFonts w:cstheme="minorHAnsi"/>
              </w:rPr>
              <w:t>Sujana Kabiraj</w:t>
            </w:r>
          </w:p>
        </w:tc>
      </w:tr>
      <w:tr w:rsidR="00420C31" w:rsidRPr="001C697E" w14:paraId="4516D814" w14:textId="77777777" w:rsidTr="00D91AF6">
        <w:trPr>
          <w:trHeight w:val="160"/>
        </w:trPr>
        <w:tc>
          <w:tcPr>
            <w:tcW w:w="1984" w:type="dxa"/>
          </w:tcPr>
          <w:p w14:paraId="1F9BAFA1" w14:textId="77777777" w:rsidR="00420C31" w:rsidRPr="002F7E51" w:rsidRDefault="00420C31" w:rsidP="00420C31">
            <w:pPr>
              <w:rPr>
                <w:rFonts w:cstheme="minorHAnsi"/>
                <w:b/>
              </w:rPr>
            </w:pPr>
            <w:r w:rsidRPr="002F7E51">
              <w:rPr>
                <w:rFonts w:cstheme="minorHAnsi"/>
                <w:b/>
              </w:rPr>
              <w:t>Office:</w:t>
            </w:r>
          </w:p>
        </w:tc>
        <w:tc>
          <w:tcPr>
            <w:tcW w:w="7863" w:type="dxa"/>
          </w:tcPr>
          <w:p w14:paraId="1224D8E0" w14:textId="7CB82E80" w:rsidR="00420C31" w:rsidRPr="002F7E51" w:rsidRDefault="00420C31" w:rsidP="00420C31">
            <w:pPr>
              <w:rPr>
                <w:rFonts w:cstheme="minorHAnsi"/>
              </w:rPr>
            </w:pPr>
            <w:r w:rsidRPr="005E7DD2">
              <w:rPr>
                <w:rFonts w:cstheme="minorHAnsi"/>
              </w:rPr>
              <w:t>CPS 4</w:t>
            </w:r>
            <w:r>
              <w:rPr>
                <w:rFonts w:cstheme="minorHAnsi"/>
              </w:rPr>
              <w:t>12</w:t>
            </w:r>
          </w:p>
        </w:tc>
      </w:tr>
      <w:tr w:rsidR="00420C31" w:rsidRPr="001C697E" w14:paraId="2B3B5AC1" w14:textId="77777777" w:rsidTr="00D91AF6">
        <w:trPr>
          <w:trHeight w:val="320"/>
        </w:trPr>
        <w:tc>
          <w:tcPr>
            <w:tcW w:w="1984" w:type="dxa"/>
          </w:tcPr>
          <w:p w14:paraId="4859426A" w14:textId="1D73B3C1" w:rsidR="00420C31" w:rsidRPr="002F7E51" w:rsidRDefault="00420C31" w:rsidP="00420C31">
            <w:pPr>
              <w:rPr>
                <w:rFonts w:cstheme="minorHAnsi"/>
                <w:b/>
              </w:rPr>
            </w:pPr>
            <w:r>
              <w:rPr>
                <w:rFonts w:cstheme="minorHAnsi"/>
                <w:b/>
              </w:rPr>
              <w:t>Physical Office Hours:</w:t>
            </w:r>
          </w:p>
        </w:tc>
        <w:tc>
          <w:tcPr>
            <w:tcW w:w="7863" w:type="dxa"/>
          </w:tcPr>
          <w:p w14:paraId="721DF883" w14:textId="3C6F9C00" w:rsidR="00420C31" w:rsidRPr="00130231" w:rsidRDefault="00420C31" w:rsidP="00130231">
            <w:pPr>
              <w:rPr>
                <w:rFonts w:cstheme="minorHAnsi"/>
              </w:rPr>
            </w:pPr>
          </w:p>
        </w:tc>
      </w:tr>
      <w:tr w:rsidR="00420C31" w:rsidRPr="001C697E" w14:paraId="732C93F6" w14:textId="77777777" w:rsidTr="00D91AF6">
        <w:trPr>
          <w:trHeight w:val="2515"/>
        </w:trPr>
        <w:tc>
          <w:tcPr>
            <w:tcW w:w="1984" w:type="dxa"/>
          </w:tcPr>
          <w:p w14:paraId="186C512F" w14:textId="348F4906" w:rsidR="00420C31" w:rsidRPr="002F7E51" w:rsidRDefault="00420C31" w:rsidP="00420C31">
            <w:pPr>
              <w:rPr>
                <w:rFonts w:cstheme="minorHAnsi"/>
                <w:b/>
              </w:rPr>
            </w:pPr>
            <w:r w:rsidRPr="002F7E51">
              <w:rPr>
                <w:rFonts w:cstheme="minorHAnsi"/>
                <w:b/>
              </w:rPr>
              <w:t>Virtual Office Hours:</w:t>
            </w:r>
          </w:p>
        </w:tc>
        <w:tc>
          <w:tcPr>
            <w:tcW w:w="7863" w:type="dxa"/>
          </w:tcPr>
          <w:p w14:paraId="4B1B08B9" w14:textId="77777777" w:rsidR="002C244F" w:rsidRDefault="002C244F" w:rsidP="002C244F">
            <w:pPr>
              <w:numPr>
                <w:ilvl w:val="0"/>
                <w:numId w:val="30"/>
              </w:numPr>
              <w:spacing w:before="100" w:beforeAutospacing="1" w:after="100" w:afterAutospacing="1"/>
            </w:pPr>
            <w:r>
              <w:t>Online office hours:</w:t>
            </w:r>
          </w:p>
          <w:p w14:paraId="672A82FD" w14:textId="77777777" w:rsidR="002C244F" w:rsidRDefault="002C244F" w:rsidP="002C244F">
            <w:pPr>
              <w:numPr>
                <w:ilvl w:val="0"/>
                <w:numId w:val="30"/>
              </w:numPr>
              <w:spacing w:before="100" w:beforeAutospacing="1" w:after="100" w:afterAutospacing="1"/>
            </w:pPr>
            <w:r>
              <w:t>Monday &amp; Wednesday 12:00 pm – 2:00 pm</w:t>
            </w:r>
          </w:p>
          <w:p w14:paraId="64EFFF52" w14:textId="77777777" w:rsidR="002C244F" w:rsidRDefault="002C244F" w:rsidP="002C244F">
            <w:pPr>
              <w:numPr>
                <w:ilvl w:val="0"/>
                <w:numId w:val="30"/>
              </w:numPr>
              <w:spacing w:before="100" w:beforeAutospacing="1" w:after="100" w:afterAutospacing="1"/>
            </w:pPr>
            <w:r>
              <w:t>Meeting link: https://wisconsin-edu.zoom.us/j/92406662779?pwd=bFZiWFl0T2tRSEk5WElDcnNRQ0NWZz09Links to an external site.</w:t>
            </w:r>
          </w:p>
          <w:p w14:paraId="6622DDB4" w14:textId="77777777" w:rsidR="002C244F" w:rsidRDefault="002C244F" w:rsidP="002C244F">
            <w:pPr>
              <w:numPr>
                <w:ilvl w:val="0"/>
                <w:numId w:val="30"/>
              </w:numPr>
              <w:spacing w:before="100" w:beforeAutospacing="1" w:after="100" w:afterAutospacing="1"/>
            </w:pPr>
            <w:r>
              <w:t>Meeting ID: 924 0666 2779</w:t>
            </w:r>
          </w:p>
          <w:p w14:paraId="62A03853" w14:textId="77777777" w:rsidR="002C244F" w:rsidRDefault="002C244F" w:rsidP="002C244F">
            <w:pPr>
              <w:numPr>
                <w:ilvl w:val="0"/>
                <w:numId w:val="30"/>
              </w:numPr>
              <w:spacing w:before="100" w:beforeAutospacing="1" w:after="100" w:afterAutospacing="1"/>
            </w:pPr>
            <w:r>
              <w:t>Password: 568207</w:t>
            </w:r>
          </w:p>
          <w:p w14:paraId="379DC49C" w14:textId="77777777" w:rsidR="002C244F" w:rsidRDefault="002C244F" w:rsidP="002C244F">
            <w:pPr>
              <w:numPr>
                <w:ilvl w:val="0"/>
                <w:numId w:val="30"/>
              </w:numPr>
              <w:spacing w:before="100" w:beforeAutospacing="1" w:after="100" w:afterAutospacing="1"/>
            </w:pPr>
            <w:r>
              <w:t>Please drop me an email before you stop by</w:t>
            </w:r>
          </w:p>
          <w:p w14:paraId="3A8C6333" w14:textId="77777777" w:rsidR="002C244F" w:rsidRDefault="002C244F" w:rsidP="002C244F">
            <w:pPr>
              <w:numPr>
                <w:ilvl w:val="0"/>
                <w:numId w:val="30"/>
              </w:numPr>
              <w:spacing w:before="100" w:beforeAutospacing="1" w:after="100" w:afterAutospacing="1"/>
            </w:pPr>
            <w:r>
              <w:t>In-person office hours:</w:t>
            </w:r>
          </w:p>
          <w:p w14:paraId="0F775354" w14:textId="4781929D" w:rsidR="00075632" w:rsidRPr="00075632" w:rsidRDefault="002C244F" w:rsidP="002C244F">
            <w:pPr>
              <w:numPr>
                <w:ilvl w:val="0"/>
                <w:numId w:val="30"/>
              </w:numPr>
              <w:spacing w:before="100" w:beforeAutospacing="1" w:after="100" w:afterAutospacing="1"/>
            </w:pPr>
            <w:r>
              <w:t>Wednesday 12:00 pm – 2:00 pm  or By appointment</w:t>
            </w:r>
          </w:p>
        </w:tc>
      </w:tr>
      <w:tr w:rsidR="00420C31" w:rsidRPr="001C697E" w14:paraId="48F601C7" w14:textId="77777777" w:rsidTr="00D91AF6">
        <w:trPr>
          <w:trHeight w:val="160"/>
        </w:trPr>
        <w:tc>
          <w:tcPr>
            <w:tcW w:w="1984" w:type="dxa"/>
          </w:tcPr>
          <w:p w14:paraId="10353955" w14:textId="77777777" w:rsidR="00420C31" w:rsidRPr="002F7E51" w:rsidRDefault="00420C31" w:rsidP="00420C31">
            <w:pPr>
              <w:rPr>
                <w:rFonts w:cstheme="minorHAnsi"/>
                <w:b/>
              </w:rPr>
            </w:pPr>
            <w:r w:rsidRPr="002F7E51">
              <w:rPr>
                <w:rFonts w:cstheme="minorHAnsi"/>
                <w:b/>
              </w:rPr>
              <w:t>Office Telephone:</w:t>
            </w:r>
          </w:p>
        </w:tc>
        <w:tc>
          <w:tcPr>
            <w:tcW w:w="7863" w:type="dxa"/>
          </w:tcPr>
          <w:p w14:paraId="5CB15A26" w14:textId="77777777" w:rsidR="00420C31" w:rsidRPr="002F7E51" w:rsidRDefault="00420C31" w:rsidP="00420C31">
            <w:pPr>
              <w:rPr>
                <w:rFonts w:cstheme="minorHAnsi"/>
              </w:rPr>
            </w:pPr>
          </w:p>
        </w:tc>
      </w:tr>
      <w:tr w:rsidR="00420C31" w:rsidRPr="001C697E" w14:paraId="44F94B92" w14:textId="77777777" w:rsidTr="00D91AF6">
        <w:trPr>
          <w:trHeight w:val="160"/>
        </w:trPr>
        <w:tc>
          <w:tcPr>
            <w:tcW w:w="1984" w:type="dxa"/>
          </w:tcPr>
          <w:p w14:paraId="20AF0DEE" w14:textId="409E6077" w:rsidR="00420C31" w:rsidRPr="002F7E51" w:rsidRDefault="00420C31" w:rsidP="00420C31">
            <w:pPr>
              <w:rPr>
                <w:rFonts w:cstheme="minorHAnsi"/>
                <w:b/>
              </w:rPr>
            </w:pPr>
            <w:r w:rsidRPr="002F7E51">
              <w:rPr>
                <w:rFonts w:cstheme="minorHAnsi"/>
                <w:b/>
              </w:rPr>
              <w:t>E-mail:</w:t>
            </w:r>
          </w:p>
        </w:tc>
        <w:tc>
          <w:tcPr>
            <w:tcW w:w="7863" w:type="dxa"/>
          </w:tcPr>
          <w:p w14:paraId="0E6F3208" w14:textId="65052486" w:rsidR="00420C31" w:rsidRPr="002F7E51" w:rsidRDefault="00420C31" w:rsidP="00420C31">
            <w:pPr>
              <w:rPr>
                <w:rFonts w:cstheme="minorHAnsi"/>
              </w:rPr>
            </w:pPr>
            <w:r w:rsidRPr="005E7DD2">
              <w:rPr>
                <w:rFonts w:cstheme="minorHAnsi"/>
              </w:rPr>
              <w:t>skabiraj@uwsp.edu</w:t>
            </w:r>
          </w:p>
        </w:tc>
      </w:tr>
      <w:tr w:rsidR="00420C31" w:rsidRPr="001C697E" w14:paraId="025C25E4" w14:textId="77777777" w:rsidTr="00D91AF6">
        <w:trPr>
          <w:trHeight w:val="480"/>
        </w:trPr>
        <w:tc>
          <w:tcPr>
            <w:tcW w:w="1984" w:type="dxa"/>
          </w:tcPr>
          <w:p w14:paraId="6D4A5C3A" w14:textId="15201D94" w:rsidR="00420C31" w:rsidRPr="002F7E51" w:rsidRDefault="00420C31" w:rsidP="00420C31">
            <w:pPr>
              <w:rPr>
                <w:rFonts w:cstheme="minorHAnsi"/>
                <w:b/>
              </w:rPr>
            </w:pPr>
            <w:r w:rsidRPr="002F7E51">
              <w:rPr>
                <w:rFonts w:cstheme="minorHAnsi"/>
                <w:b/>
              </w:rPr>
              <w:t>Expected Instructor Response Time</w:t>
            </w:r>
            <w:r>
              <w:rPr>
                <w:rFonts w:cstheme="minorHAnsi"/>
                <w:b/>
              </w:rPr>
              <w:t>:</w:t>
            </w:r>
          </w:p>
        </w:tc>
        <w:tc>
          <w:tcPr>
            <w:tcW w:w="7863" w:type="dxa"/>
          </w:tcPr>
          <w:p w14:paraId="39989BE1" w14:textId="11570DD6" w:rsidR="00420C31" w:rsidRPr="002F7E51" w:rsidRDefault="00420C31" w:rsidP="00420C31">
            <w:pPr>
              <w:rPr>
                <w:rFonts w:cstheme="minorHAnsi"/>
              </w:rPr>
            </w:pPr>
            <w:r w:rsidRPr="005E7DD2">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F978DAC" w:rsidR="002F7E51" w:rsidRPr="002F7E51" w:rsidRDefault="00420C31" w:rsidP="000F3624">
            <w:pPr>
              <w:rPr>
                <w:rFonts w:cstheme="minorHAnsi"/>
              </w:rPr>
            </w:pPr>
            <w:r w:rsidRPr="005E7DD2">
              <w:rPr>
                <w:rFonts w:cstheme="minorHAnsi"/>
              </w:rPr>
              <w:t xml:space="preserve">This course will introduce you to the basic ideas of financial economics, with a focus on the interest rate, bond and stock market along with the aggregate macroeconomics. We will discuss behavior of interest rate, stock pricing, rational expectation, foreign exchange market, aggregate demand and supply, Federal reserve system, money supply, as well as other topics. We will also analyze the causes and effects of the great recession of 2008-09. After the course you should be able to apply the basic concepts of financial </w:t>
            </w:r>
            <w:r w:rsidRPr="005E7DD2">
              <w:rPr>
                <w:rFonts w:cstheme="minorHAnsi"/>
              </w:rPr>
              <w:lastRenderedPageBreak/>
              <w:t>market to understand the macroeconomic issues we read about every day in the newspaper.</w:t>
            </w:r>
          </w:p>
        </w:tc>
      </w:tr>
      <w:tr w:rsidR="00420C31" w:rsidRPr="001C697E" w14:paraId="22D7E0F9" w14:textId="77777777" w:rsidTr="000F3624">
        <w:tc>
          <w:tcPr>
            <w:tcW w:w="2605" w:type="dxa"/>
          </w:tcPr>
          <w:p w14:paraId="7E17FB3A" w14:textId="180B31F6" w:rsidR="00420C31" w:rsidRPr="002F7E51" w:rsidRDefault="00420C31" w:rsidP="00420C31">
            <w:pPr>
              <w:rPr>
                <w:rFonts w:cstheme="minorHAnsi"/>
                <w:b/>
              </w:rPr>
            </w:pPr>
            <w:r>
              <w:rPr>
                <w:rFonts w:cstheme="minorHAnsi"/>
                <w:b/>
              </w:rPr>
              <w:lastRenderedPageBreak/>
              <w:t>Credits</w:t>
            </w:r>
            <w:r w:rsidRPr="002F7E51">
              <w:rPr>
                <w:rFonts w:cstheme="minorHAnsi"/>
                <w:b/>
              </w:rPr>
              <w:t>:</w:t>
            </w:r>
          </w:p>
        </w:tc>
        <w:tc>
          <w:tcPr>
            <w:tcW w:w="6359" w:type="dxa"/>
          </w:tcPr>
          <w:p w14:paraId="790DD601" w14:textId="5FDF6EE1" w:rsidR="00420C31" w:rsidRPr="002F7E51" w:rsidRDefault="00420C31" w:rsidP="00420C31">
            <w:pPr>
              <w:rPr>
                <w:rFonts w:cstheme="minorHAnsi"/>
              </w:rPr>
            </w:pPr>
            <w:r w:rsidRPr="005E7DD2">
              <w:rPr>
                <w:rFonts w:cstheme="minorHAnsi"/>
              </w:rPr>
              <w:t>3 credits</w:t>
            </w:r>
          </w:p>
        </w:tc>
      </w:tr>
      <w:tr w:rsidR="00420C31" w:rsidRPr="001C697E" w14:paraId="2E705A97" w14:textId="77777777" w:rsidTr="000F3624">
        <w:tc>
          <w:tcPr>
            <w:tcW w:w="2605" w:type="dxa"/>
          </w:tcPr>
          <w:p w14:paraId="4EDE66A1" w14:textId="0C522A53" w:rsidR="00420C31" w:rsidRPr="002F7E51" w:rsidRDefault="00420C31" w:rsidP="00420C31">
            <w:pPr>
              <w:rPr>
                <w:rFonts w:cstheme="minorHAnsi"/>
                <w:b/>
              </w:rPr>
            </w:pPr>
            <w:r>
              <w:rPr>
                <w:rFonts w:cstheme="minorHAnsi"/>
                <w:b/>
              </w:rPr>
              <w:t>Prerequisites</w:t>
            </w:r>
            <w:r w:rsidRPr="002F7E51">
              <w:rPr>
                <w:rFonts w:cstheme="minorHAnsi"/>
                <w:b/>
              </w:rPr>
              <w:t>:</w:t>
            </w:r>
          </w:p>
        </w:tc>
        <w:tc>
          <w:tcPr>
            <w:tcW w:w="6359" w:type="dxa"/>
          </w:tcPr>
          <w:p w14:paraId="451414D7" w14:textId="19ADA879" w:rsidR="00420C31" w:rsidRPr="002F7E51" w:rsidRDefault="00420C31" w:rsidP="00420C31">
            <w:pPr>
              <w:rPr>
                <w:rFonts w:cstheme="minorHAnsi"/>
              </w:rPr>
            </w:pPr>
            <w:r w:rsidRPr="005E7DD2">
              <w:rPr>
                <w:rFonts w:cstheme="minorHAnsi"/>
              </w:rPr>
              <w:t>Either ECON 110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F860844" w:rsidR="002F7E51" w:rsidRPr="002F7E51" w:rsidRDefault="00420C31" w:rsidP="000F3624">
            <w:pPr>
              <w:rPr>
                <w:rFonts w:cstheme="minorHAnsi"/>
              </w:rPr>
            </w:pPr>
            <w:r w:rsidRPr="005E7DD2">
              <w:rPr>
                <w:rFonts w:cstheme="minorHAnsi"/>
                <w:sz w:val="23"/>
                <w:szCs w:val="23"/>
              </w:rPr>
              <w:t xml:space="preserve">Frederic S. Mishkin. </w:t>
            </w:r>
            <w:r w:rsidRPr="005E7DD2">
              <w:rPr>
                <w:rFonts w:cstheme="minorHAnsi"/>
                <w:b/>
                <w:bCs/>
                <w:i/>
                <w:iCs/>
                <w:sz w:val="23"/>
                <w:szCs w:val="23"/>
              </w:rPr>
              <w:t>The Economics of Money, Banking, and Financial Markets</w:t>
            </w:r>
            <w:r w:rsidRPr="005E7DD2">
              <w:rPr>
                <w:rFonts w:cstheme="minorHAnsi"/>
                <w:i/>
                <w:iCs/>
                <w:sz w:val="23"/>
                <w:szCs w:val="23"/>
              </w:rPr>
              <w:t xml:space="preserve">. </w:t>
            </w:r>
            <w:r w:rsidRPr="005E7DD2">
              <w:rPr>
                <w:rFonts w:cstheme="minorHAnsi"/>
                <w:sz w:val="23"/>
                <w:szCs w:val="23"/>
              </w:rPr>
              <w:t>New York: Pearson, 2018, 12</w:t>
            </w:r>
            <w:r w:rsidRPr="005E7DD2">
              <w:rPr>
                <w:rFonts w:cstheme="minorHAnsi"/>
                <w:sz w:val="16"/>
                <w:szCs w:val="16"/>
              </w:rPr>
              <w:t xml:space="preserve">th </w:t>
            </w:r>
            <w:r w:rsidRPr="005E7DD2">
              <w:rPr>
                <w:rFonts w:cstheme="minorHAnsi"/>
                <w:sz w:val="23"/>
                <w:szCs w:val="23"/>
              </w:rPr>
              <w:t>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A309DDF" w:rsidR="009A0912" w:rsidRPr="002F7E51" w:rsidRDefault="00420C31"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7DA21E8" w:rsidR="003336AE" w:rsidRPr="002F7E51" w:rsidRDefault="00420C31" w:rsidP="000F3624">
            <w:pPr>
              <w:rPr>
                <w:rFonts w:cstheme="minorHAnsi"/>
              </w:rPr>
            </w:pPr>
            <w:r>
              <w:rPr>
                <w:rFonts w:cstheme="minorHAnsi"/>
              </w:rPr>
              <w:t>In-person</w:t>
            </w:r>
            <w:r w:rsidR="00272019">
              <w:rPr>
                <w:rFonts w:cstheme="minorHAnsi"/>
              </w:rPr>
              <w:t xml:space="preserve"> (</w:t>
            </w:r>
            <w:r w:rsidR="004D1AEE">
              <w:rPr>
                <w:rFonts w:cstheme="minorHAnsi"/>
              </w:rPr>
              <w:t xml:space="preserve">CPS </w:t>
            </w:r>
            <w:r w:rsidR="00961BB7">
              <w:rPr>
                <w:rFonts w:cstheme="minorHAnsi"/>
              </w:rPr>
              <w:t>210</w:t>
            </w:r>
            <w:r w:rsidR="00272019">
              <w:rPr>
                <w:rFonts w:cstheme="minorHAnsi"/>
              </w:rPr>
              <w:t xml:space="preserve">, MW </w:t>
            </w:r>
            <w:r w:rsidR="00961BB7">
              <w:rPr>
                <w:rFonts w:cstheme="minorHAnsi"/>
              </w:rPr>
              <w:t>3</w:t>
            </w:r>
            <w:r w:rsidR="004D1AEE">
              <w:rPr>
                <w:rFonts w:cstheme="minorHAnsi"/>
              </w:rPr>
              <w:t>:</w:t>
            </w:r>
            <w:r w:rsidR="00961BB7">
              <w:rPr>
                <w:rFonts w:cstheme="minorHAnsi"/>
              </w:rPr>
              <w:t>3</w:t>
            </w:r>
            <w:r w:rsidR="004D1AEE">
              <w:rPr>
                <w:rFonts w:cstheme="minorHAnsi"/>
              </w:rPr>
              <w:t>0PM</w:t>
            </w:r>
            <w:r w:rsidR="00272019">
              <w:rPr>
                <w:rFonts w:cstheme="minorHAnsi"/>
              </w:rPr>
              <w:t xml:space="preserve"> – </w:t>
            </w:r>
            <w:r w:rsidR="00961BB7">
              <w:rPr>
                <w:rFonts w:cstheme="minorHAnsi"/>
              </w:rPr>
              <w:t>4</w:t>
            </w:r>
            <w:r w:rsidR="004D1AEE">
              <w:rPr>
                <w:rFonts w:cstheme="minorHAnsi"/>
              </w:rPr>
              <w:t>:</w:t>
            </w:r>
            <w:r w:rsidR="00961BB7">
              <w:rPr>
                <w:rFonts w:cstheme="minorHAnsi"/>
              </w:rPr>
              <w:t>4</w:t>
            </w:r>
            <w:r w:rsidR="004D1AEE">
              <w:rPr>
                <w:rFonts w:cstheme="minorHAnsi"/>
              </w:rPr>
              <w:t>5 PM</w:t>
            </w:r>
            <w:r w:rsidR="00272019">
              <w:rPr>
                <w:rFonts w:cstheme="minorHAnsi"/>
              </w:rPr>
              <w:t>)</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lastRenderedPageBreak/>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07138D79" w14:textId="77777777" w:rsidR="00961BB7" w:rsidRDefault="00961BB7" w:rsidP="00961BB7">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1426FFE6" w14:textId="77777777" w:rsidR="00961BB7" w:rsidRDefault="00961BB7" w:rsidP="00961BB7">
            <w:pPr>
              <w:rPr>
                <w:rStyle w:val="Hyperlink"/>
              </w:rPr>
            </w:pPr>
          </w:p>
          <w:p w14:paraId="3733E316" w14:textId="77777777" w:rsidR="00961BB7" w:rsidRDefault="00961BB7" w:rsidP="00961BB7">
            <w:r>
              <w:t xml:space="preserve">For technology instruction sheets, online support videos, and other related resources, go to: </w:t>
            </w:r>
            <w:hyperlink r:id="rId19" w:history="1">
              <w:r w:rsidRPr="00C05F6B">
                <w:rPr>
                  <w:rStyle w:val="Hyperlink"/>
                </w:rPr>
                <w:t>https://www.uwsp.edu/online/Pages/Student-Support.aspx</w:t>
              </w:r>
            </w:hyperlink>
          </w:p>
          <w:p w14:paraId="5C9B963C" w14:textId="77777777" w:rsidR="00961BB7" w:rsidRDefault="00961BB7" w:rsidP="00961BB7"/>
          <w:p w14:paraId="57DF746E" w14:textId="77777777" w:rsidR="00961BB7" w:rsidRDefault="00961BB7" w:rsidP="00961BB7">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0" w:history="1">
              <w:r w:rsidRPr="00165149">
                <w:rPr>
                  <w:rStyle w:val="Hyperlink"/>
                </w:rPr>
                <w:t>https://www3.uwsp.edu/tlc/Pages/TechEssentials.aspx</w:t>
              </w:r>
            </w:hyperlink>
          </w:p>
          <w:p w14:paraId="32828ABC" w14:textId="77777777" w:rsidR="00961BB7" w:rsidRDefault="00961BB7" w:rsidP="00961BB7"/>
          <w:p w14:paraId="7C72CBA1" w14:textId="551121EA" w:rsidR="009F0FFE" w:rsidRPr="009F0FFE" w:rsidRDefault="00961BB7" w:rsidP="00961BB7">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4257516" w:rsidR="00005DD3" w:rsidRPr="002F7E51" w:rsidRDefault="00420C31" w:rsidP="000F3624">
            <w:pPr>
              <w:rPr>
                <w:rFonts w:cstheme="minorHAnsi"/>
              </w:rPr>
            </w:pPr>
            <w:r>
              <w:rPr>
                <w:rFonts w:cstheme="minorHAnsi"/>
                <w:sz w:val="24"/>
                <w:szCs w:val="24"/>
              </w:rPr>
              <w:t xml:space="preserve">This course aims at providing students with the understanding of the economic principles behind financial market activities, function of central and commercial banks, and monetary policy and its role in the macroeconomy. </w:t>
            </w:r>
            <w:r w:rsidRPr="007F0D13">
              <w:rPr>
                <w:rFonts w:cstheme="minorHAnsi"/>
                <w:sz w:val="24"/>
                <w:szCs w:val="24"/>
              </w:rPr>
              <w:t xml:space="preserve">After completing the course students should be able to </w:t>
            </w:r>
            <w:r>
              <w:rPr>
                <w:rFonts w:cstheme="minorHAnsi"/>
                <w:sz w:val="24"/>
                <w:szCs w:val="24"/>
              </w:rPr>
              <w:t>analyze</w:t>
            </w:r>
            <w:r w:rsidRPr="007F0D13">
              <w:rPr>
                <w:rFonts w:cstheme="minorHAnsi"/>
                <w:sz w:val="24"/>
                <w:szCs w:val="24"/>
              </w:rPr>
              <w:t xml:space="preserve"> the economic</w:t>
            </w:r>
            <w:r>
              <w:rPr>
                <w:rFonts w:cstheme="minorHAnsi"/>
                <w:sz w:val="24"/>
                <w:szCs w:val="24"/>
              </w:rPr>
              <w:t xml:space="preserve"> principles</w:t>
            </w:r>
            <w:r w:rsidRPr="007F0D13">
              <w:rPr>
                <w:rFonts w:cstheme="minorHAnsi"/>
                <w:sz w:val="24"/>
                <w:szCs w:val="24"/>
              </w:rPr>
              <w:t xml:space="preserve"> behind financial instruments</w:t>
            </w:r>
            <w:r>
              <w:rPr>
                <w:rFonts w:cstheme="minorHAnsi"/>
                <w:sz w:val="24"/>
                <w:szCs w:val="24"/>
              </w:rPr>
              <w:t>;</w:t>
            </w:r>
            <w:r w:rsidRPr="007F0D13">
              <w:rPr>
                <w:rFonts w:cstheme="minorHAnsi"/>
                <w:sz w:val="24"/>
                <w:szCs w:val="24"/>
              </w:rPr>
              <w:t xml:space="preserve"> </w:t>
            </w:r>
            <w:r>
              <w:rPr>
                <w:rFonts w:cstheme="minorHAnsi"/>
                <w:sz w:val="24"/>
                <w:szCs w:val="24"/>
              </w:rPr>
              <w:t xml:space="preserve">pricing and </w:t>
            </w:r>
            <w:r w:rsidRPr="007F0D13">
              <w:rPr>
                <w:rFonts w:cstheme="minorHAnsi"/>
                <w:sz w:val="24"/>
                <w:szCs w:val="24"/>
              </w:rPr>
              <w:t>interest rate</w:t>
            </w:r>
            <w:r>
              <w:rPr>
                <w:rFonts w:cstheme="minorHAnsi"/>
                <w:sz w:val="24"/>
                <w:szCs w:val="24"/>
              </w:rPr>
              <w:t xml:space="preserve"> in the bond market;</w:t>
            </w:r>
            <w:r w:rsidRPr="007F0D13">
              <w:rPr>
                <w:rFonts w:cstheme="minorHAnsi"/>
                <w:sz w:val="24"/>
                <w:szCs w:val="24"/>
              </w:rPr>
              <w:t xml:space="preserve"> </w:t>
            </w:r>
            <w:r>
              <w:rPr>
                <w:rFonts w:cstheme="minorHAnsi"/>
                <w:sz w:val="24"/>
                <w:szCs w:val="24"/>
              </w:rPr>
              <w:t>pricing in the stock market; rational expectation and efficient market hypothesis; foreign exchange market; function of commercial and central banks; money supply process; instruments and goals of monetary policy.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4FA3011" w14:textId="77777777" w:rsidR="00420C31" w:rsidRPr="005E7DD2" w:rsidRDefault="00420C31" w:rsidP="00420C31">
            <w:pPr>
              <w:pStyle w:val="ListParagraph"/>
              <w:numPr>
                <w:ilvl w:val="0"/>
                <w:numId w:val="31"/>
              </w:numPr>
              <w:rPr>
                <w:rFonts w:cstheme="minorHAnsi"/>
                <w:sz w:val="24"/>
                <w:szCs w:val="24"/>
              </w:rPr>
            </w:pPr>
            <w:r w:rsidRPr="005E7DD2">
              <w:rPr>
                <w:rFonts w:cstheme="minorHAnsi"/>
                <w:sz w:val="24"/>
                <w:szCs w:val="24"/>
              </w:rPr>
              <w:lastRenderedPageBreak/>
              <w:t xml:space="preserve">Define and analyze financial market, financial intermediary, interest rate, stock prices, exchange rate, structure and function of federal reserve, and monetary policy. </w:t>
            </w:r>
          </w:p>
          <w:p w14:paraId="0D12BE91" w14:textId="77777777" w:rsidR="00420C31" w:rsidRDefault="00420C31" w:rsidP="00420C31">
            <w:pPr>
              <w:pStyle w:val="ListParagraph"/>
              <w:numPr>
                <w:ilvl w:val="0"/>
                <w:numId w:val="31"/>
              </w:numPr>
              <w:rPr>
                <w:rFonts w:cstheme="minorHAnsi"/>
                <w:sz w:val="24"/>
                <w:szCs w:val="24"/>
              </w:rPr>
            </w:pPr>
            <w:r w:rsidRPr="005E7DD2">
              <w:rPr>
                <w:rFonts w:cstheme="minorHAnsi"/>
                <w:sz w:val="24"/>
                <w:szCs w:val="24"/>
              </w:rPr>
              <w:t xml:space="preserve">Apply the Exchange rate, Aggregate Supply, Aggregate Demand model to analyze equilibrium outcomes in the macroeconomy. </w:t>
            </w:r>
          </w:p>
          <w:p w14:paraId="754C3342" w14:textId="77777777" w:rsidR="00420C31" w:rsidRDefault="00420C31" w:rsidP="00420C31">
            <w:pPr>
              <w:pStyle w:val="ListParagraph"/>
              <w:numPr>
                <w:ilvl w:val="0"/>
                <w:numId w:val="31"/>
              </w:numPr>
              <w:rPr>
                <w:rFonts w:cstheme="minorHAnsi"/>
                <w:sz w:val="24"/>
                <w:szCs w:val="24"/>
              </w:rPr>
            </w:pPr>
            <w:r>
              <w:rPr>
                <w:rFonts w:cstheme="minorHAnsi"/>
                <w:sz w:val="24"/>
                <w:szCs w:val="24"/>
              </w:rPr>
              <w:t>Understand and analyze monetary policy in the real world.</w:t>
            </w:r>
          </w:p>
          <w:p w14:paraId="28F38B45" w14:textId="5AA7E014" w:rsidR="00005DD3" w:rsidRPr="00420C31" w:rsidRDefault="00420C31" w:rsidP="00420C31">
            <w:pPr>
              <w:pStyle w:val="ListParagraph"/>
              <w:numPr>
                <w:ilvl w:val="0"/>
                <w:numId w:val="31"/>
              </w:numPr>
              <w:rPr>
                <w:rFonts w:cstheme="minorHAnsi"/>
                <w:sz w:val="24"/>
                <w:szCs w:val="24"/>
              </w:rPr>
            </w:pPr>
            <w:r w:rsidRPr="00420C31">
              <w:rPr>
                <w:rFonts w:cstheme="minorHAnsi"/>
                <w:sz w:val="24"/>
                <w:szCs w:val="24"/>
              </w:rPr>
              <w:t>Analyze the cause and effects of 2008 financial crisis.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481E6CA" w:rsidR="005559AF" w:rsidRPr="002F7E51" w:rsidRDefault="00075632"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FA4CD38" w14:textId="77777777" w:rsidR="00420C31" w:rsidRDefault="00420C31" w:rsidP="00420C31">
            <w:pPr>
              <w:pStyle w:val="ListParagraph"/>
              <w:numPr>
                <w:ilvl w:val="0"/>
                <w:numId w:val="32"/>
              </w:numPr>
              <w:rPr>
                <w:rFonts w:cstheme="minorHAnsi"/>
              </w:rPr>
            </w:pPr>
            <w:r w:rsidRPr="003C7FBD">
              <w:rPr>
                <w:rFonts w:cstheme="minorHAnsi"/>
              </w:rPr>
              <w:t xml:space="preserve">The deadline for exams and quizzes will be strictly enforced. </w:t>
            </w:r>
          </w:p>
          <w:p w14:paraId="15F7BDEE" w14:textId="5F67E40E" w:rsidR="007D0B4D" w:rsidRPr="00420C31" w:rsidRDefault="00420C31" w:rsidP="00420C31">
            <w:pPr>
              <w:pStyle w:val="ListParagraph"/>
              <w:numPr>
                <w:ilvl w:val="0"/>
                <w:numId w:val="32"/>
              </w:numPr>
              <w:rPr>
                <w:rFonts w:cstheme="minorHAnsi"/>
              </w:rPr>
            </w:pPr>
            <w:r w:rsidRPr="00420C31">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9364D7F" w:rsidR="00671C88" w:rsidRPr="002F7E51" w:rsidRDefault="00420C31"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20C31" w:rsidRPr="005E7DD2" w14:paraId="397431C7" w14:textId="77777777" w:rsidTr="005E2502">
        <w:trPr>
          <w:trHeight w:val="188"/>
        </w:trPr>
        <w:tc>
          <w:tcPr>
            <w:tcW w:w="2159" w:type="dxa"/>
            <w:tcBorders>
              <w:bottom w:val="single" w:sz="12" w:space="0" w:color="auto"/>
            </w:tcBorders>
            <w:vAlign w:val="bottom"/>
          </w:tcPr>
          <w:p w14:paraId="2BE1BECA" w14:textId="77777777" w:rsidR="00420C31" w:rsidRPr="005E7DD2" w:rsidRDefault="00420C31" w:rsidP="005E2502">
            <w:pPr>
              <w:jc w:val="center"/>
              <w:rPr>
                <w:rFonts w:cstheme="minorHAnsi"/>
                <w:b/>
              </w:rPr>
            </w:pPr>
            <w:r w:rsidRPr="005E7DD2">
              <w:rPr>
                <w:rFonts w:cstheme="minorHAnsi"/>
                <w:b/>
              </w:rPr>
              <w:t>Item</w:t>
            </w:r>
          </w:p>
        </w:tc>
        <w:tc>
          <w:tcPr>
            <w:tcW w:w="1256" w:type="dxa"/>
            <w:tcBorders>
              <w:bottom w:val="single" w:sz="12" w:space="0" w:color="auto"/>
            </w:tcBorders>
            <w:vAlign w:val="bottom"/>
          </w:tcPr>
          <w:p w14:paraId="0E6118C9" w14:textId="77777777" w:rsidR="00420C31" w:rsidRPr="005E7DD2" w:rsidRDefault="00420C31" w:rsidP="005E2502">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3E00A2D9" w14:textId="77777777" w:rsidR="00420C31" w:rsidRPr="005E7DD2" w:rsidRDefault="00420C31" w:rsidP="005E2502">
            <w:pPr>
              <w:jc w:val="center"/>
              <w:rPr>
                <w:rFonts w:cstheme="minorHAnsi"/>
                <w:b/>
              </w:rPr>
            </w:pPr>
            <w:r w:rsidRPr="005E7DD2">
              <w:rPr>
                <w:rFonts w:cstheme="minorHAnsi"/>
                <w:b/>
              </w:rPr>
              <w:t>Item Description</w:t>
            </w:r>
          </w:p>
        </w:tc>
      </w:tr>
      <w:tr w:rsidR="00420C31" w:rsidRPr="005E7DD2" w14:paraId="74B6612B" w14:textId="77777777" w:rsidTr="005E2502">
        <w:trPr>
          <w:trHeight w:val="188"/>
        </w:trPr>
        <w:tc>
          <w:tcPr>
            <w:tcW w:w="2159" w:type="dxa"/>
            <w:tcBorders>
              <w:top w:val="single" w:sz="12" w:space="0" w:color="auto"/>
            </w:tcBorders>
          </w:tcPr>
          <w:p w14:paraId="39A67C0E" w14:textId="77777777" w:rsidR="00420C31" w:rsidRPr="005E7DD2" w:rsidRDefault="00420C31" w:rsidP="005E2502">
            <w:pPr>
              <w:tabs>
                <w:tab w:val="left" w:pos="-720"/>
              </w:tabs>
              <w:suppressAutoHyphens/>
              <w:spacing w:line="276" w:lineRule="auto"/>
              <w:jc w:val="center"/>
              <w:rPr>
                <w:rFonts w:cstheme="minorHAnsi"/>
                <w:spacing w:val="-3"/>
                <w:szCs w:val="24"/>
              </w:rPr>
            </w:pPr>
            <w:r w:rsidRPr="005E7DD2">
              <w:rPr>
                <w:rFonts w:cstheme="minorHAnsi"/>
                <w:spacing w:val="-3"/>
                <w:szCs w:val="24"/>
              </w:rPr>
              <w:t>Midterms (2)</w:t>
            </w:r>
          </w:p>
        </w:tc>
        <w:tc>
          <w:tcPr>
            <w:tcW w:w="1256" w:type="dxa"/>
            <w:tcBorders>
              <w:top w:val="single" w:sz="12" w:space="0" w:color="auto"/>
            </w:tcBorders>
          </w:tcPr>
          <w:p w14:paraId="42F1F9FB" w14:textId="082A805C" w:rsidR="00420C31" w:rsidRPr="005E7DD2" w:rsidRDefault="002C244F" w:rsidP="005E2502">
            <w:pPr>
              <w:tabs>
                <w:tab w:val="left" w:pos="-720"/>
              </w:tabs>
              <w:suppressAutoHyphens/>
              <w:spacing w:line="276" w:lineRule="auto"/>
              <w:jc w:val="right"/>
              <w:rPr>
                <w:rFonts w:cstheme="minorHAnsi"/>
                <w:spacing w:val="-3"/>
                <w:szCs w:val="24"/>
              </w:rPr>
            </w:pPr>
            <w:r>
              <w:rPr>
                <w:rFonts w:cstheme="minorHAnsi"/>
                <w:spacing w:val="-3"/>
                <w:szCs w:val="24"/>
              </w:rPr>
              <w:t>4</w:t>
            </w:r>
            <w:r w:rsidR="00420C31" w:rsidRPr="005E7DD2">
              <w:rPr>
                <w:rFonts w:cstheme="minorHAnsi"/>
                <w:spacing w:val="-3"/>
                <w:szCs w:val="24"/>
              </w:rPr>
              <w:t>0%</w:t>
            </w:r>
          </w:p>
        </w:tc>
        <w:tc>
          <w:tcPr>
            <w:tcW w:w="5749" w:type="dxa"/>
            <w:tcBorders>
              <w:top w:val="single" w:sz="12" w:space="0" w:color="auto"/>
            </w:tcBorders>
          </w:tcPr>
          <w:p w14:paraId="580FE44E" w14:textId="11E60E8B" w:rsidR="00420C31" w:rsidRPr="005E7DD2" w:rsidRDefault="00420C31" w:rsidP="005E2502">
            <w:pPr>
              <w:rPr>
                <w:rFonts w:cstheme="minorHAnsi"/>
              </w:rPr>
            </w:pPr>
            <w:r>
              <w:rPr>
                <w:rFonts w:cstheme="minorHAnsi"/>
              </w:rPr>
              <w:t>In-person</w:t>
            </w:r>
          </w:p>
        </w:tc>
      </w:tr>
      <w:tr w:rsidR="00420C31" w:rsidRPr="005E7DD2" w14:paraId="42E9C721" w14:textId="77777777" w:rsidTr="005E2502">
        <w:trPr>
          <w:trHeight w:val="188"/>
        </w:trPr>
        <w:tc>
          <w:tcPr>
            <w:tcW w:w="2159" w:type="dxa"/>
          </w:tcPr>
          <w:p w14:paraId="13BAB0D9"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7C1F42FB"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20%</w:t>
            </w:r>
          </w:p>
        </w:tc>
        <w:tc>
          <w:tcPr>
            <w:tcW w:w="5749" w:type="dxa"/>
          </w:tcPr>
          <w:p w14:paraId="56598254" w14:textId="405FEC23" w:rsidR="00420C31" w:rsidRPr="005E7DD2" w:rsidRDefault="00420C31" w:rsidP="00420C31">
            <w:pPr>
              <w:rPr>
                <w:rFonts w:cstheme="minorHAnsi"/>
              </w:rPr>
            </w:pPr>
            <w:r>
              <w:rPr>
                <w:rFonts w:cstheme="minorHAnsi"/>
              </w:rPr>
              <w:t>In-person</w:t>
            </w:r>
          </w:p>
        </w:tc>
      </w:tr>
      <w:tr w:rsidR="00420C31" w:rsidRPr="005E7DD2" w14:paraId="36C60DB0" w14:textId="77777777" w:rsidTr="005E2502">
        <w:trPr>
          <w:trHeight w:val="188"/>
        </w:trPr>
        <w:tc>
          <w:tcPr>
            <w:tcW w:w="2159" w:type="dxa"/>
          </w:tcPr>
          <w:p w14:paraId="1D89051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2C945357"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w:t>
            </w:r>
            <w:r>
              <w:rPr>
                <w:rFonts w:cstheme="minorHAnsi"/>
                <w:spacing w:val="-3"/>
                <w:szCs w:val="24"/>
              </w:rPr>
              <w:t>5</w:t>
            </w:r>
            <w:r w:rsidRPr="005E7DD2">
              <w:rPr>
                <w:rFonts w:cstheme="minorHAnsi"/>
                <w:spacing w:val="-3"/>
                <w:szCs w:val="24"/>
              </w:rPr>
              <w:t>%</w:t>
            </w:r>
          </w:p>
        </w:tc>
        <w:tc>
          <w:tcPr>
            <w:tcW w:w="5749" w:type="dxa"/>
          </w:tcPr>
          <w:p w14:paraId="514DF53D" w14:textId="77777777" w:rsidR="00420C31" w:rsidRPr="005E7DD2" w:rsidRDefault="00420C31" w:rsidP="00420C31">
            <w:pPr>
              <w:rPr>
                <w:rFonts w:cstheme="minorHAnsi"/>
              </w:rPr>
            </w:pPr>
            <w:r w:rsidRPr="005E7DD2">
              <w:rPr>
                <w:rFonts w:cstheme="minorHAnsi"/>
              </w:rPr>
              <w:t>Online quiz format</w:t>
            </w:r>
          </w:p>
        </w:tc>
      </w:tr>
      <w:tr w:rsidR="00420C31" w:rsidRPr="005E7DD2" w14:paraId="74B76205" w14:textId="77777777" w:rsidTr="005E2502">
        <w:trPr>
          <w:trHeight w:val="188"/>
        </w:trPr>
        <w:tc>
          <w:tcPr>
            <w:tcW w:w="2159" w:type="dxa"/>
          </w:tcPr>
          <w:p w14:paraId="6707DB5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Report and discussion</w:t>
            </w:r>
          </w:p>
        </w:tc>
        <w:tc>
          <w:tcPr>
            <w:tcW w:w="1256" w:type="dxa"/>
          </w:tcPr>
          <w:p w14:paraId="3375D672" w14:textId="609C073A" w:rsidR="00420C31" w:rsidRPr="005E7DD2" w:rsidRDefault="00620070" w:rsidP="00420C31">
            <w:pPr>
              <w:tabs>
                <w:tab w:val="left" w:pos="-720"/>
              </w:tabs>
              <w:suppressAutoHyphens/>
              <w:spacing w:line="276" w:lineRule="auto"/>
              <w:jc w:val="right"/>
              <w:rPr>
                <w:rFonts w:cstheme="minorHAnsi"/>
                <w:spacing w:val="-3"/>
                <w:szCs w:val="24"/>
              </w:rPr>
            </w:pPr>
            <w:r>
              <w:rPr>
                <w:rFonts w:cstheme="minorHAnsi"/>
                <w:spacing w:val="-3"/>
                <w:szCs w:val="24"/>
              </w:rPr>
              <w:t>10</w:t>
            </w:r>
            <w:r w:rsidR="00420C31" w:rsidRPr="005E7DD2">
              <w:rPr>
                <w:rFonts w:cstheme="minorHAnsi"/>
                <w:spacing w:val="-3"/>
                <w:szCs w:val="24"/>
              </w:rPr>
              <w:t>%</w:t>
            </w:r>
          </w:p>
        </w:tc>
        <w:tc>
          <w:tcPr>
            <w:tcW w:w="5749" w:type="dxa"/>
          </w:tcPr>
          <w:p w14:paraId="4AB09E58" w14:textId="77777777" w:rsidR="00420C31" w:rsidRPr="005E7DD2" w:rsidRDefault="00420C31" w:rsidP="00420C31">
            <w:pPr>
              <w:rPr>
                <w:rFonts w:cstheme="minorHAnsi"/>
              </w:rPr>
            </w:pPr>
            <w:r w:rsidRPr="005E7DD2">
              <w:rPr>
                <w:rFonts w:cstheme="minorHAnsi"/>
              </w:rPr>
              <w:t>Solo/group projects submitted through Canvas</w:t>
            </w:r>
          </w:p>
        </w:tc>
      </w:tr>
      <w:tr w:rsidR="00420C31" w:rsidRPr="005E7DD2" w14:paraId="1A64E795" w14:textId="77777777" w:rsidTr="005E2502">
        <w:trPr>
          <w:trHeight w:val="188"/>
        </w:trPr>
        <w:tc>
          <w:tcPr>
            <w:tcW w:w="2159" w:type="dxa"/>
          </w:tcPr>
          <w:p w14:paraId="3A3841AB"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1B3C0DAC" w14:textId="3C887B38"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w:t>
            </w:r>
            <w:r w:rsidR="00620070">
              <w:rPr>
                <w:rFonts w:cstheme="minorHAnsi"/>
                <w:spacing w:val="-3"/>
                <w:szCs w:val="24"/>
              </w:rPr>
              <w:t>0</w:t>
            </w:r>
            <w:r w:rsidRPr="005E7DD2">
              <w:rPr>
                <w:rFonts w:cstheme="minorHAnsi"/>
                <w:spacing w:val="-3"/>
                <w:szCs w:val="24"/>
              </w:rPr>
              <w:t>%</w:t>
            </w:r>
          </w:p>
        </w:tc>
        <w:tc>
          <w:tcPr>
            <w:tcW w:w="5749" w:type="dxa"/>
          </w:tcPr>
          <w:p w14:paraId="69E53D13" w14:textId="77777777" w:rsidR="00420C31" w:rsidRPr="005E7DD2" w:rsidRDefault="00420C31" w:rsidP="00420C31">
            <w:pPr>
              <w:rPr>
                <w:rFonts w:cstheme="minorHAnsi"/>
              </w:rPr>
            </w:pPr>
            <w:r w:rsidRPr="005E7DD2">
              <w:rPr>
                <w:rFonts w:cstheme="minorHAnsi"/>
              </w:rPr>
              <w:t>Essay questions to be Submitted online</w:t>
            </w:r>
          </w:p>
        </w:tc>
      </w:tr>
      <w:tr w:rsidR="002C244F" w:rsidRPr="005E7DD2" w14:paraId="7860C570" w14:textId="77777777" w:rsidTr="005E2502">
        <w:trPr>
          <w:trHeight w:val="188"/>
        </w:trPr>
        <w:tc>
          <w:tcPr>
            <w:tcW w:w="2159" w:type="dxa"/>
          </w:tcPr>
          <w:p w14:paraId="060E182C" w14:textId="780A199A" w:rsidR="002C244F" w:rsidRPr="005E7DD2" w:rsidRDefault="002C244F" w:rsidP="00420C31">
            <w:pPr>
              <w:tabs>
                <w:tab w:val="left" w:pos="-720"/>
              </w:tabs>
              <w:suppressAutoHyphens/>
              <w:spacing w:line="276" w:lineRule="auto"/>
              <w:jc w:val="center"/>
              <w:rPr>
                <w:rFonts w:cstheme="minorHAnsi"/>
                <w:spacing w:val="-3"/>
                <w:szCs w:val="24"/>
              </w:rPr>
            </w:pPr>
            <w:r>
              <w:rPr>
                <w:rFonts w:cstheme="minorHAnsi"/>
                <w:spacing w:val="-3"/>
                <w:szCs w:val="24"/>
              </w:rPr>
              <w:t>Class Participation</w:t>
            </w:r>
          </w:p>
        </w:tc>
        <w:tc>
          <w:tcPr>
            <w:tcW w:w="1256" w:type="dxa"/>
          </w:tcPr>
          <w:p w14:paraId="65C20016" w14:textId="03006DB1" w:rsidR="002C244F" w:rsidRPr="005E7DD2" w:rsidRDefault="002C244F" w:rsidP="00420C31">
            <w:pPr>
              <w:tabs>
                <w:tab w:val="left" w:pos="-720"/>
              </w:tabs>
              <w:suppressAutoHyphens/>
              <w:spacing w:line="276" w:lineRule="auto"/>
              <w:jc w:val="right"/>
              <w:rPr>
                <w:rFonts w:cstheme="minorHAnsi"/>
                <w:spacing w:val="-3"/>
                <w:szCs w:val="24"/>
              </w:rPr>
            </w:pPr>
            <w:r>
              <w:rPr>
                <w:rFonts w:cstheme="minorHAnsi"/>
                <w:spacing w:val="-3"/>
                <w:szCs w:val="24"/>
              </w:rPr>
              <w:t>5%</w:t>
            </w:r>
          </w:p>
        </w:tc>
        <w:tc>
          <w:tcPr>
            <w:tcW w:w="5749" w:type="dxa"/>
          </w:tcPr>
          <w:p w14:paraId="5E8A3D5B" w14:textId="7CCF0002" w:rsidR="002C244F" w:rsidRPr="005E7DD2" w:rsidRDefault="002C244F" w:rsidP="00420C31">
            <w:pPr>
              <w:rPr>
                <w:rFonts w:cstheme="minorHAnsi"/>
              </w:rPr>
            </w:pPr>
            <w:r>
              <w:rPr>
                <w:rFonts w:cstheme="minorHAnsi"/>
              </w:rPr>
              <w:t>Group discussion in class</w:t>
            </w:r>
          </w:p>
        </w:tc>
      </w:tr>
      <w:tr w:rsidR="00420C31" w:rsidRPr="005E7DD2" w14:paraId="7F1A131D" w14:textId="77777777" w:rsidTr="005E2502">
        <w:trPr>
          <w:trHeight w:val="188"/>
        </w:trPr>
        <w:tc>
          <w:tcPr>
            <w:tcW w:w="2159" w:type="dxa"/>
            <w:tcBorders>
              <w:top w:val="single" w:sz="8" w:space="0" w:color="auto"/>
              <w:bottom w:val="single" w:sz="8" w:space="0" w:color="auto"/>
            </w:tcBorders>
          </w:tcPr>
          <w:p w14:paraId="2C150543" w14:textId="77777777" w:rsidR="00420C31" w:rsidRPr="005E7DD2" w:rsidRDefault="00420C31" w:rsidP="00420C31">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3D77B5C7" w14:textId="77777777" w:rsidR="00420C31" w:rsidRPr="005E7DD2" w:rsidRDefault="00420C31" w:rsidP="00420C31">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34857659" w14:textId="77777777" w:rsidR="00420C31" w:rsidRPr="005E7DD2" w:rsidRDefault="00420C31" w:rsidP="00420C31">
            <w:pPr>
              <w:jc w:val="center"/>
              <w:rPr>
                <w:rFonts w:cstheme="minorHAnsi"/>
                <w:b/>
                <w:bCs/>
              </w:rPr>
            </w:pPr>
            <w:r w:rsidRPr="005E7DD2">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94AF769" w14:textId="77777777" w:rsidR="00420C31" w:rsidRPr="005E7DD2" w:rsidRDefault="00420C31" w:rsidP="00420C31">
            <w:pPr>
              <w:numPr>
                <w:ilvl w:val="0"/>
                <w:numId w:val="33"/>
              </w:numPr>
              <w:rPr>
                <w:rFonts w:cstheme="minorHAnsi"/>
              </w:rPr>
            </w:pPr>
            <w:r w:rsidRPr="005E7DD2">
              <w:rPr>
                <w:rFonts w:cstheme="minorHAnsi"/>
              </w:rPr>
              <w:lastRenderedPageBreak/>
              <w:t xml:space="preserve">There are two midterm exams and a final exam. Exams will emphasize analytical and problem-solving skills and will cover the assigned textbook chapters as well as any additional material presented in lectures. The final exam is not comprehensive. </w:t>
            </w:r>
          </w:p>
          <w:p w14:paraId="0C024CA4" w14:textId="77777777" w:rsidR="00420C31" w:rsidRPr="005E7DD2" w:rsidRDefault="00420C31" w:rsidP="00420C31">
            <w:pPr>
              <w:numPr>
                <w:ilvl w:val="0"/>
                <w:numId w:val="33"/>
              </w:numPr>
              <w:rPr>
                <w:rFonts w:cstheme="minorHAnsi"/>
              </w:rPr>
            </w:pPr>
            <w:r w:rsidRPr="005E7DD2">
              <w:rPr>
                <w:rFonts w:cstheme="minorHAnsi"/>
              </w:rPr>
              <w:t xml:space="preserve">Exams will consist of </w:t>
            </w:r>
            <w:r>
              <w:rPr>
                <w:rFonts w:cstheme="minorHAnsi"/>
              </w:rPr>
              <w:t>m</w:t>
            </w:r>
            <w:r w:rsidRPr="005E7DD2">
              <w:rPr>
                <w:rFonts w:cstheme="minorHAnsi"/>
              </w:rPr>
              <w:t>ultiple-choice questions.</w:t>
            </w:r>
          </w:p>
          <w:p w14:paraId="7F185551" w14:textId="77777777" w:rsidR="00420C31" w:rsidRDefault="00420C31" w:rsidP="00420C31">
            <w:pPr>
              <w:numPr>
                <w:ilvl w:val="0"/>
                <w:numId w:val="33"/>
              </w:numPr>
              <w:rPr>
                <w:rFonts w:cstheme="minorHAnsi"/>
                <w:b/>
                <w:bCs/>
              </w:rPr>
            </w:pPr>
            <w:r>
              <w:rPr>
                <w:rFonts w:cstheme="minorHAnsi"/>
                <w:b/>
                <w:bCs/>
              </w:rPr>
              <w:t>The midterm schedule below is tentative</w:t>
            </w:r>
            <w:r w:rsidRPr="003C7FBD">
              <w:rPr>
                <w:rFonts w:cstheme="minorHAnsi"/>
              </w:rPr>
              <w:t>.</w:t>
            </w:r>
            <w:r>
              <w:rPr>
                <w:rFonts w:cstheme="minorHAnsi"/>
              </w:rPr>
              <w:t xml:space="preserve"> </w:t>
            </w:r>
            <w:r w:rsidRPr="00E362CB">
              <w:rPr>
                <w:rFonts w:cstheme="minorHAnsi"/>
                <w:b/>
                <w:bCs/>
              </w:rPr>
              <w:t>The dates will be notified at least one week prior to the exam through CANVAS announcement.</w:t>
            </w:r>
          </w:p>
          <w:p w14:paraId="54279AAA" w14:textId="41C6B4F1" w:rsidR="00C83888" w:rsidRPr="00420C31" w:rsidRDefault="00420C31" w:rsidP="00420C31">
            <w:pPr>
              <w:numPr>
                <w:ilvl w:val="0"/>
                <w:numId w:val="33"/>
              </w:numPr>
              <w:rPr>
                <w:rFonts w:cstheme="minorHAnsi"/>
                <w:b/>
                <w:bCs/>
              </w:rPr>
            </w:pPr>
            <w:r w:rsidRPr="00420C31">
              <w:rPr>
                <w:rFonts w:cstheme="minorHAnsi"/>
              </w:rPr>
              <w:t>Makeup exams will not be offered without a university sanctioned excuse (university athletics, field trip, etc.). Approval for a makeup must be obtained before the date of the exam and should not be taken as given.</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157B938" w14:textId="77777777" w:rsidR="00420C31" w:rsidRPr="005E7DD2" w:rsidRDefault="00420C31" w:rsidP="00420C31">
            <w:pPr>
              <w:numPr>
                <w:ilvl w:val="0"/>
                <w:numId w:val="35"/>
              </w:numPr>
              <w:rPr>
                <w:rFonts w:cstheme="minorHAnsi"/>
              </w:rPr>
            </w:pPr>
            <w:r w:rsidRPr="005E7DD2">
              <w:rPr>
                <w:rFonts w:cstheme="minorHAnsi"/>
              </w:rPr>
              <w:t xml:space="preserve">Several quizzes will be held through Canvas to evaluate progress. </w:t>
            </w:r>
          </w:p>
          <w:p w14:paraId="3D695104" w14:textId="32F4B1A6" w:rsidR="00420C31" w:rsidRPr="005E7DD2" w:rsidRDefault="00420C31" w:rsidP="00420C31">
            <w:pPr>
              <w:numPr>
                <w:ilvl w:val="0"/>
                <w:numId w:val="35"/>
              </w:numPr>
              <w:rPr>
                <w:rFonts w:cstheme="minorHAnsi"/>
              </w:rPr>
            </w:pPr>
            <w:r w:rsidRPr="005E7DD2">
              <w:rPr>
                <w:rFonts w:cstheme="minorHAnsi"/>
                <w:b/>
                <w:bCs/>
              </w:rPr>
              <w:t xml:space="preserve">There will be a </w:t>
            </w:r>
            <w:r w:rsidR="00782D78">
              <w:rPr>
                <w:rFonts w:cstheme="minorHAnsi"/>
                <w:b/>
                <w:bCs/>
              </w:rPr>
              <w:t>24</w:t>
            </w:r>
            <w:r w:rsidRPr="005E7DD2">
              <w:rPr>
                <w:rFonts w:cstheme="minorHAnsi"/>
                <w:b/>
                <w:bCs/>
              </w:rPr>
              <w:t xml:space="preserve"> hours window for you to take the quiz, but once started, you will have to finish it by the assigned time</w:t>
            </w:r>
            <w:r w:rsidRPr="005E7DD2">
              <w:rPr>
                <w:rFonts w:cstheme="minorHAnsi"/>
              </w:rPr>
              <w:t xml:space="preserve">. </w:t>
            </w:r>
          </w:p>
          <w:p w14:paraId="21574719" w14:textId="77777777" w:rsidR="00420C31" w:rsidRDefault="00420C31" w:rsidP="00420C31">
            <w:pPr>
              <w:numPr>
                <w:ilvl w:val="0"/>
                <w:numId w:val="35"/>
              </w:numPr>
              <w:rPr>
                <w:rFonts w:cstheme="minorHAnsi"/>
              </w:rPr>
            </w:pPr>
            <w:r w:rsidRPr="005E7DD2">
              <w:rPr>
                <w:rFonts w:cstheme="minorHAnsi"/>
              </w:rPr>
              <w:t>There will be a single attempt for the quizzes</w:t>
            </w:r>
          </w:p>
          <w:p w14:paraId="786DD670" w14:textId="77777777" w:rsidR="00782D78" w:rsidRDefault="00782D78" w:rsidP="00782D78">
            <w:pPr>
              <w:numPr>
                <w:ilvl w:val="0"/>
                <w:numId w:val="35"/>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C87549" w:rsidR="00C83888" w:rsidRPr="00420C31" w:rsidRDefault="00782D78" w:rsidP="00782D78">
            <w:pPr>
              <w:numPr>
                <w:ilvl w:val="0"/>
                <w:numId w:val="35"/>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2973C167"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6E7F4EF" w14:textId="77777777" w:rsidR="00420C31" w:rsidRDefault="00420C31" w:rsidP="00782D78">
            <w:pPr>
              <w:numPr>
                <w:ilvl w:val="0"/>
                <w:numId w:val="34"/>
              </w:numPr>
              <w:rPr>
                <w:rFonts w:cstheme="minorHAnsi"/>
              </w:rPr>
            </w:pPr>
            <w:r w:rsidRPr="005E7DD2">
              <w:rPr>
                <w:rFonts w:cstheme="minorHAnsi"/>
              </w:rPr>
              <w:t xml:space="preserve">Assignments are going to be </w:t>
            </w:r>
            <w:r>
              <w:rPr>
                <w:rFonts w:cstheme="minorHAnsi"/>
              </w:rPr>
              <w:t>uploaded and submitted through CANVAS.</w:t>
            </w:r>
          </w:p>
          <w:p w14:paraId="1BAC5542" w14:textId="77777777" w:rsidR="00420C31" w:rsidRPr="005E7DD2" w:rsidRDefault="00420C31" w:rsidP="00782D78">
            <w:pPr>
              <w:numPr>
                <w:ilvl w:val="0"/>
                <w:numId w:val="34"/>
              </w:numPr>
              <w:rPr>
                <w:rFonts w:cstheme="minorHAnsi"/>
              </w:rPr>
            </w:pPr>
            <w:r>
              <w:rPr>
                <w:rFonts w:cstheme="minorHAnsi"/>
              </w:rPr>
              <w:t>Will consist of combination of short essay questions and multiple choice.</w:t>
            </w:r>
          </w:p>
          <w:p w14:paraId="4E6FAC3E" w14:textId="77777777" w:rsidR="00782D78" w:rsidRDefault="00782D78" w:rsidP="00782D78">
            <w:pPr>
              <w:numPr>
                <w:ilvl w:val="0"/>
                <w:numId w:val="34"/>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2D2FA9F4" w:rsidR="00D57096" w:rsidRPr="00420C31" w:rsidRDefault="00782D78" w:rsidP="00782D78">
            <w:pPr>
              <w:numPr>
                <w:ilvl w:val="0"/>
                <w:numId w:val="34"/>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78780C43" w14:textId="77777777" w:rsidR="00420C31" w:rsidRDefault="00420C31" w:rsidP="00420C31">
      <w:pPr>
        <w:pStyle w:val="Heading2"/>
        <w:rPr>
          <w:rFonts w:asciiTheme="minorHAnsi" w:hAnsiTheme="minorHAnsi" w:cstheme="minorHAnsi"/>
        </w:rPr>
      </w:pPr>
      <w:r>
        <w:rPr>
          <w:rFonts w:asciiTheme="minorHAnsi" w:hAnsiTheme="minorHAnsi" w:cstheme="minorHAnsi"/>
        </w:rPr>
        <w:t>Report and Discussion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0A2AC809" w14:textId="77777777" w:rsidTr="005E2502">
        <w:tc>
          <w:tcPr>
            <w:tcW w:w="8964" w:type="dxa"/>
          </w:tcPr>
          <w:p w14:paraId="307B6DA9" w14:textId="77777777" w:rsidR="00420C31" w:rsidRPr="0008642F" w:rsidRDefault="00420C31" w:rsidP="00420C31">
            <w:pPr>
              <w:pStyle w:val="ListParagraph"/>
              <w:numPr>
                <w:ilvl w:val="0"/>
                <w:numId w:val="36"/>
              </w:numPr>
              <w:rPr>
                <w:rFonts w:ascii="Garamond" w:hAnsi="Garamond"/>
              </w:rPr>
            </w:pPr>
            <w:r>
              <w:rPr>
                <w:rFonts w:cstheme="minorHAnsi"/>
              </w:rPr>
              <w:t>One or more</w:t>
            </w:r>
            <w:r w:rsidRPr="0050016F">
              <w:rPr>
                <w:rFonts w:cstheme="minorHAnsi"/>
              </w:rPr>
              <w:t xml:space="preserve"> research report</w:t>
            </w:r>
            <w:r>
              <w:rPr>
                <w:rFonts w:cstheme="minorHAnsi"/>
              </w:rPr>
              <w:t>/ discussion</w:t>
            </w:r>
            <w:r w:rsidRPr="0050016F">
              <w:rPr>
                <w:rFonts w:cstheme="minorHAnsi"/>
              </w:rPr>
              <w:t xml:space="preserve"> should be submitted</w:t>
            </w:r>
            <w:r>
              <w:rPr>
                <w:rFonts w:cstheme="minorHAnsi"/>
              </w:rPr>
              <w:t xml:space="preserve"> online</w:t>
            </w:r>
            <w:r w:rsidRPr="0050016F">
              <w:rPr>
                <w:rFonts w:cstheme="minorHAnsi"/>
              </w:rPr>
              <w:t>. The topic</w:t>
            </w:r>
            <w:r>
              <w:rPr>
                <w:rFonts w:cstheme="minorHAnsi"/>
              </w:rPr>
              <w:t>s</w:t>
            </w:r>
            <w:r w:rsidRPr="0050016F">
              <w:rPr>
                <w:rFonts w:cstheme="minorHAnsi"/>
              </w:rPr>
              <w:t xml:space="preserve"> of the report</w:t>
            </w:r>
            <w:r>
              <w:rPr>
                <w:rFonts w:cstheme="minorHAnsi"/>
              </w:rPr>
              <w:t>/discussion along with the deadline</w:t>
            </w:r>
            <w:r w:rsidRPr="0050016F">
              <w:rPr>
                <w:rFonts w:cstheme="minorHAnsi"/>
              </w:rPr>
              <w:t xml:space="preserve"> will be </w:t>
            </w:r>
            <w:r>
              <w:rPr>
                <w:rFonts w:cstheme="minorHAnsi"/>
              </w:rPr>
              <w:t>announced through Canvas.</w:t>
            </w:r>
          </w:p>
        </w:tc>
      </w:tr>
    </w:tbl>
    <w:p w14:paraId="40D91EF6" w14:textId="77777777" w:rsidR="00BD76B6" w:rsidRPr="002F7E51" w:rsidRDefault="00BD76B6" w:rsidP="00BD76B6">
      <w:pPr>
        <w:pStyle w:val="Heading2"/>
      </w:pPr>
      <w:r>
        <w:t>Class Participation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D76B6" w:rsidRPr="001C697E" w14:paraId="04A1CD6B" w14:textId="77777777" w:rsidTr="00B039E4">
        <w:tc>
          <w:tcPr>
            <w:tcW w:w="8964" w:type="dxa"/>
          </w:tcPr>
          <w:p w14:paraId="64858C1F" w14:textId="49D1118A" w:rsidR="00BD76B6" w:rsidRDefault="00BD76B6" w:rsidP="00B039E4">
            <w:pPr>
              <w:numPr>
                <w:ilvl w:val="0"/>
                <w:numId w:val="34"/>
              </w:numPr>
              <w:rPr>
                <w:rFonts w:cstheme="minorHAnsi"/>
              </w:rPr>
            </w:pPr>
            <w:r>
              <w:rPr>
                <w:rFonts w:cstheme="minorHAnsi"/>
              </w:rPr>
              <w:t>There will be in-class group discussion</w:t>
            </w:r>
            <w:r w:rsidR="00D4166B">
              <w:rPr>
                <w:rFonts w:cstheme="minorHAnsi"/>
              </w:rPr>
              <w:t>s</w:t>
            </w:r>
            <w:r>
              <w:rPr>
                <w:rFonts w:cstheme="minorHAnsi"/>
              </w:rPr>
              <w:t xml:space="preserve"> on questions from discussed topics.</w:t>
            </w:r>
          </w:p>
          <w:p w14:paraId="725D6969" w14:textId="77777777" w:rsidR="00BD76B6" w:rsidRPr="00420C31" w:rsidRDefault="00BD76B6" w:rsidP="00B039E4">
            <w:pPr>
              <w:numPr>
                <w:ilvl w:val="0"/>
                <w:numId w:val="34"/>
              </w:numPr>
              <w:rPr>
                <w:rFonts w:cstheme="minorHAnsi"/>
              </w:rPr>
            </w:pPr>
            <w:r>
              <w:rPr>
                <w:rFonts w:cstheme="minorHAnsi"/>
              </w:rPr>
              <w:t>Two absences will be excused in class participation score.</w:t>
            </w:r>
          </w:p>
        </w:tc>
      </w:tr>
    </w:tbl>
    <w:p w14:paraId="227232B8" w14:textId="77777777" w:rsidR="00BD76B6" w:rsidRDefault="00BD76B6" w:rsidP="00BD76B6">
      <w:pPr>
        <w:pStyle w:val="Heading2"/>
        <w:numPr>
          <w:ilvl w:val="0"/>
          <w:numId w:val="0"/>
        </w:numPr>
        <w:rPr>
          <w:rFonts w:asciiTheme="minorHAnsi" w:hAnsiTheme="minorHAnsi" w:cstheme="minorHAnsi"/>
        </w:rPr>
      </w:pPr>
    </w:p>
    <w:p w14:paraId="2648BA5E" w14:textId="26DA5EC3"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6517AB40" w14:textId="77777777" w:rsidTr="005E2502">
        <w:tc>
          <w:tcPr>
            <w:tcW w:w="8964" w:type="dxa"/>
          </w:tcPr>
          <w:p w14:paraId="4F226B5C" w14:textId="77777777" w:rsidR="00420C31" w:rsidRPr="008424AF" w:rsidRDefault="00420C31" w:rsidP="00420C31">
            <w:pPr>
              <w:numPr>
                <w:ilvl w:val="0"/>
                <w:numId w:val="34"/>
              </w:numPr>
              <w:rPr>
                <w:rFonts w:cstheme="minorHAnsi"/>
              </w:rPr>
            </w:pPr>
            <w:r w:rsidRPr="008424AF">
              <w:rPr>
                <w:rFonts w:cstheme="minorHAnsi"/>
              </w:rPr>
              <w:t>Class participation questions:</w:t>
            </w:r>
          </w:p>
          <w:p w14:paraId="767D7FA3" w14:textId="77777777" w:rsidR="00420C31" w:rsidRDefault="00420C31" w:rsidP="00420C31">
            <w:pPr>
              <w:numPr>
                <w:ilvl w:val="1"/>
                <w:numId w:val="34"/>
              </w:numPr>
              <w:rPr>
                <w:rFonts w:cstheme="minorHAnsi"/>
              </w:rPr>
            </w:pPr>
            <w:r>
              <w:rPr>
                <w:rFonts w:cstheme="minorHAnsi"/>
              </w:rPr>
              <w:t>Questions on application of learned concepts will be discussed in class</w:t>
            </w:r>
          </w:p>
          <w:p w14:paraId="47967A8A" w14:textId="77777777" w:rsidR="00420C31" w:rsidRPr="005E7DD2" w:rsidRDefault="00420C31" w:rsidP="00420C31">
            <w:pPr>
              <w:numPr>
                <w:ilvl w:val="1"/>
                <w:numId w:val="34"/>
              </w:numPr>
              <w:rPr>
                <w:rFonts w:cstheme="minorHAnsi"/>
              </w:rPr>
            </w:pPr>
            <w:r w:rsidRPr="008424AF">
              <w:rPr>
                <w:rFonts w:cstheme="minorHAnsi"/>
              </w:rPr>
              <w:lastRenderedPageBreak/>
              <w:t xml:space="preserve">The </w:t>
            </w:r>
            <w:r>
              <w:rPr>
                <w:rFonts w:cstheme="minorHAnsi"/>
              </w:rPr>
              <w:t xml:space="preserve">questions along with </w:t>
            </w:r>
            <w:r w:rsidRPr="008424AF">
              <w:rPr>
                <w:rFonts w:cstheme="minorHAnsi"/>
              </w:rPr>
              <w:t xml:space="preserve">answers will be </w:t>
            </w:r>
            <w:r>
              <w:rPr>
                <w:rFonts w:cstheme="minorHAnsi"/>
              </w:rPr>
              <w:t>uploaded in Canvas</w:t>
            </w:r>
          </w:p>
          <w:p w14:paraId="72E7D061" w14:textId="77777777" w:rsidR="00420C31" w:rsidRPr="008424AF" w:rsidRDefault="00420C31" w:rsidP="00420C31">
            <w:pPr>
              <w:numPr>
                <w:ilvl w:val="1"/>
                <w:numId w:val="34"/>
              </w:numPr>
              <w:rPr>
                <w:rFonts w:cstheme="minorHAnsi"/>
              </w:rPr>
            </w:pPr>
            <w:r w:rsidRPr="008424AF">
              <w:rPr>
                <w:rFonts w:cstheme="minorHAnsi"/>
              </w:rPr>
              <w:t>These are practice questions and will not be graded</w:t>
            </w:r>
          </w:p>
          <w:p w14:paraId="423207AF" w14:textId="77777777" w:rsidR="00420C31" w:rsidRPr="008424AF" w:rsidRDefault="00420C31" w:rsidP="00420C31">
            <w:pPr>
              <w:numPr>
                <w:ilvl w:val="0"/>
                <w:numId w:val="34"/>
              </w:numPr>
              <w:rPr>
                <w:rFonts w:cstheme="minorHAnsi"/>
              </w:rPr>
            </w:pPr>
            <w:r w:rsidRPr="008424AF">
              <w:rPr>
                <w:rFonts w:cstheme="minorHAnsi"/>
              </w:rPr>
              <w:t>Learning objectives</w:t>
            </w:r>
          </w:p>
          <w:p w14:paraId="145D9487" w14:textId="77777777" w:rsidR="00420C31" w:rsidRPr="005E7DD2" w:rsidRDefault="00420C31" w:rsidP="00420C31">
            <w:pPr>
              <w:numPr>
                <w:ilvl w:val="1"/>
                <w:numId w:val="34"/>
              </w:numPr>
              <w:rPr>
                <w:rFonts w:cstheme="minorHAnsi"/>
              </w:rPr>
            </w:pPr>
            <w:r w:rsidRPr="008424AF">
              <w:rPr>
                <w:rFonts w:cstheme="minorHAnsi"/>
              </w:rPr>
              <w:t>A list of topics that we cover in a chapter will be provided as a study guide</w:t>
            </w:r>
          </w:p>
        </w:tc>
      </w:tr>
    </w:tbl>
    <w:p w14:paraId="58119688"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bCs/>
        </w:rPr>
        <w:lastRenderedPageBreak/>
        <w:t xml:space="preserve">Smiley </w:t>
      </w:r>
      <w:r w:rsidRPr="005E7DD2">
        <w:rPr>
          <w:rFonts w:asciiTheme="minorHAnsi" w:hAnsiTheme="minorHAnsi" w:cstheme="minorHAnsi"/>
        </w:rPr>
        <w:t>Professional Events (or Pro Events</w:t>
      </w:r>
      <w:r>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420C31" w:rsidRPr="005E7DD2" w14:paraId="72D03C87" w14:textId="77777777" w:rsidTr="005E2502">
        <w:trPr>
          <w:trHeight w:val="350"/>
        </w:trPr>
        <w:tc>
          <w:tcPr>
            <w:tcW w:w="8963" w:type="dxa"/>
          </w:tcPr>
          <w:p w14:paraId="35C8C8E8" w14:textId="77777777" w:rsidR="00420C31" w:rsidRPr="005E7DD2" w:rsidRDefault="00420C31" w:rsidP="005E2502">
            <w:pPr>
              <w:rPr>
                <w:rFonts w:cstheme="minorHAnsi"/>
              </w:rPr>
            </w:pPr>
            <w:r w:rsidRPr="00883857">
              <w:rPr>
                <w:rFonts w:cstheme="minorHAnsi"/>
                <w:highlight w:val="yellow"/>
              </w:rP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A6C8444" w:rsidR="00A63ABF" w:rsidRPr="002F7E51" w:rsidRDefault="00A63ABF" w:rsidP="004E3ABB">
            <w:pPr>
              <w:rPr>
                <w:rFonts w:cstheme="minorHAnsi"/>
              </w:rPr>
            </w:pPr>
            <w:r>
              <w:rPr>
                <w:rFonts w:cstheme="minorHAnsi"/>
              </w:rPr>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22BFB668" w14:textId="66EA0FAC" w:rsidR="00420C31" w:rsidRDefault="00420C31" w:rsidP="00A63ABF">
      <w:pPr>
        <w:rPr>
          <w:rFonts w:ascii="Times New Roman" w:hAnsi="Times New Roman" w:cs="Times New Roman"/>
          <w:sz w:val="36"/>
          <w:szCs w:val="36"/>
        </w:rPr>
      </w:pPr>
    </w:p>
    <w:p w14:paraId="723A1365" w14:textId="2C4450BC" w:rsidR="00420C31" w:rsidRDefault="00420C31" w:rsidP="00420C31">
      <w:pPr>
        <w:spacing w:line="288" w:lineRule="auto"/>
        <w:ind w:firstLine="360"/>
        <w:rPr>
          <w:rFonts w:cstheme="minorHAnsi"/>
        </w:rPr>
      </w:pPr>
      <w:r w:rsidRPr="005E7DD2">
        <w:rPr>
          <w:rFonts w:cstheme="minorHAnsi"/>
          <w:b/>
          <w:highlight w:val="yellow"/>
        </w:rPr>
        <w:t xml:space="preserve">ECON </w:t>
      </w:r>
      <w:r>
        <w:rPr>
          <w:rFonts w:cstheme="minorHAnsi"/>
          <w:b/>
          <w:highlight w:val="yellow"/>
        </w:rPr>
        <w:t>360</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p w14:paraId="53DA0F17" w14:textId="0A3D5D65" w:rsidR="000E7BB9" w:rsidRDefault="000E7BB9" w:rsidP="00420C31">
      <w:pPr>
        <w:spacing w:line="288" w:lineRule="auto"/>
        <w:ind w:firstLine="360"/>
        <w:rPr>
          <w:rFonts w:eastAsia="Verdana" w:cstheme="minorHAnsi"/>
        </w:rPr>
      </w:pPr>
    </w:p>
    <w:tbl>
      <w:tblPr>
        <w:tblW w:w="9162" w:type="dxa"/>
        <w:tblLook w:val="04A0" w:firstRow="1" w:lastRow="0" w:firstColumn="1" w:lastColumn="0" w:noHBand="0" w:noVBand="1"/>
      </w:tblPr>
      <w:tblGrid>
        <w:gridCol w:w="1636"/>
        <w:gridCol w:w="5890"/>
        <w:gridCol w:w="1636"/>
      </w:tblGrid>
      <w:tr w:rsidR="002C244F" w:rsidRPr="00EF35DE" w14:paraId="75E5412D" w14:textId="77777777" w:rsidTr="00BD76B6">
        <w:trPr>
          <w:trHeight w:val="234"/>
        </w:trPr>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AADD2"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w:t>
            </w:r>
          </w:p>
        </w:tc>
        <w:tc>
          <w:tcPr>
            <w:tcW w:w="5890" w:type="dxa"/>
            <w:tcBorders>
              <w:top w:val="single" w:sz="4" w:space="0" w:color="auto"/>
              <w:left w:val="nil"/>
              <w:bottom w:val="single" w:sz="4" w:space="0" w:color="auto"/>
              <w:right w:val="single" w:sz="4" w:space="0" w:color="auto"/>
            </w:tcBorders>
            <w:shd w:val="clear" w:color="auto" w:fill="auto"/>
            <w:noWrap/>
            <w:vAlign w:val="center"/>
            <w:hideMark/>
          </w:tcPr>
          <w:p w14:paraId="1F4FF084"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An Overview of the Financial System</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58CAC49B"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w:t>
            </w:r>
          </w:p>
        </w:tc>
      </w:tr>
      <w:tr w:rsidR="002C244F" w:rsidRPr="00EF35DE" w14:paraId="37DC13FB"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25780"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2</w:t>
            </w:r>
          </w:p>
        </w:tc>
        <w:tc>
          <w:tcPr>
            <w:tcW w:w="5890" w:type="dxa"/>
            <w:tcBorders>
              <w:top w:val="nil"/>
              <w:left w:val="nil"/>
              <w:bottom w:val="single" w:sz="4" w:space="0" w:color="auto"/>
              <w:right w:val="single" w:sz="4" w:space="0" w:color="auto"/>
            </w:tcBorders>
            <w:shd w:val="clear" w:color="auto" w:fill="auto"/>
            <w:noWrap/>
            <w:vAlign w:val="center"/>
            <w:hideMark/>
          </w:tcPr>
          <w:p w14:paraId="50A1116E"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What is Money? /Understanding Interest Rates</w:t>
            </w:r>
          </w:p>
        </w:tc>
        <w:tc>
          <w:tcPr>
            <w:tcW w:w="1636" w:type="dxa"/>
            <w:tcBorders>
              <w:top w:val="nil"/>
              <w:left w:val="nil"/>
              <w:bottom w:val="single" w:sz="4" w:space="0" w:color="auto"/>
              <w:right w:val="single" w:sz="4" w:space="0" w:color="auto"/>
            </w:tcBorders>
            <w:shd w:val="clear" w:color="auto" w:fill="auto"/>
            <w:noWrap/>
            <w:vAlign w:val="center"/>
            <w:hideMark/>
          </w:tcPr>
          <w:p w14:paraId="4E268C2A"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3/ 4</w:t>
            </w:r>
          </w:p>
        </w:tc>
      </w:tr>
      <w:tr w:rsidR="002C244F" w:rsidRPr="00EF35DE" w14:paraId="017F3194"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10F74D2B"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210EBC30"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Understanding Interest Rates</w:t>
            </w:r>
          </w:p>
        </w:tc>
        <w:tc>
          <w:tcPr>
            <w:tcW w:w="1636" w:type="dxa"/>
            <w:tcBorders>
              <w:top w:val="nil"/>
              <w:left w:val="nil"/>
              <w:bottom w:val="single" w:sz="4" w:space="0" w:color="auto"/>
              <w:right w:val="single" w:sz="4" w:space="0" w:color="auto"/>
            </w:tcBorders>
            <w:shd w:val="clear" w:color="auto" w:fill="auto"/>
            <w:noWrap/>
            <w:vAlign w:val="center"/>
            <w:hideMark/>
          </w:tcPr>
          <w:p w14:paraId="4D564418"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4</w:t>
            </w:r>
          </w:p>
        </w:tc>
      </w:tr>
      <w:tr w:rsidR="002C244F" w:rsidRPr="00EF35DE" w14:paraId="568804CA" w14:textId="77777777" w:rsidTr="00BD76B6">
        <w:trPr>
          <w:trHeight w:val="234"/>
        </w:trPr>
        <w:tc>
          <w:tcPr>
            <w:tcW w:w="1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D9A9D"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3</w:t>
            </w:r>
          </w:p>
        </w:tc>
        <w:tc>
          <w:tcPr>
            <w:tcW w:w="5890" w:type="dxa"/>
            <w:tcBorders>
              <w:top w:val="nil"/>
              <w:left w:val="nil"/>
              <w:bottom w:val="single" w:sz="4" w:space="0" w:color="auto"/>
              <w:right w:val="single" w:sz="4" w:space="0" w:color="auto"/>
            </w:tcBorders>
            <w:shd w:val="clear" w:color="auto" w:fill="auto"/>
            <w:noWrap/>
            <w:vAlign w:val="center"/>
            <w:hideMark/>
          </w:tcPr>
          <w:p w14:paraId="1477CDB4"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Understanding Interest Rates</w:t>
            </w:r>
          </w:p>
        </w:tc>
        <w:tc>
          <w:tcPr>
            <w:tcW w:w="1636" w:type="dxa"/>
            <w:tcBorders>
              <w:top w:val="nil"/>
              <w:left w:val="nil"/>
              <w:bottom w:val="single" w:sz="4" w:space="0" w:color="auto"/>
              <w:right w:val="single" w:sz="4" w:space="0" w:color="auto"/>
            </w:tcBorders>
            <w:shd w:val="clear" w:color="auto" w:fill="auto"/>
            <w:noWrap/>
            <w:vAlign w:val="center"/>
            <w:hideMark/>
          </w:tcPr>
          <w:p w14:paraId="531B39DF"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4</w:t>
            </w:r>
          </w:p>
        </w:tc>
      </w:tr>
      <w:tr w:rsidR="002C244F" w:rsidRPr="00EF35DE" w14:paraId="4B38842A" w14:textId="77777777" w:rsidTr="00BD76B6">
        <w:trPr>
          <w:trHeight w:val="234"/>
        </w:trPr>
        <w:tc>
          <w:tcPr>
            <w:tcW w:w="1636" w:type="dxa"/>
            <w:vMerge/>
            <w:tcBorders>
              <w:top w:val="nil"/>
              <w:left w:val="single" w:sz="4" w:space="0" w:color="auto"/>
              <w:bottom w:val="single" w:sz="4" w:space="0" w:color="000000"/>
              <w:right w:val="single" w:sz="4" w:space="0" w:color="auto"/>
            </w:tcBorders>
            <w:vAlign w:val="center"/>
            <w:hideMark/>
          </w:tcPr>
          <w:p w14:paraId="3B2C9EFC"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4A3B2A76"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Behavior of Interest Rates</w:t>
            </w:r>
          </w:p>
        </w:tc>
        <w:tc>
          <w:tcPr>
            <w:tcW w:w="1636" w:type="dxa"/>
            <w:tcBorders>
              <w:top w:val="nil"/>
              <w:left w:val="nil"/>
              <w:bottom w:val="single" w:sz="4" w:space="0" w:color="auto"/>
              <w:right w:val="single" w:sz="4" w:space="0" w:color="auto"/>
            </w:tcBorders>
            <w:shd w:val="clear" w:color="auto" w:fill="auto"/>
            <w:noWrap/>
            <w:vAlign w:val="center"/>
            <w:hideMark/>
          </w:tcPr>
          <w:p w14:paraId="5AD8D38C"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5</w:t>
            </w:r>
          </w:p>
        </w:tc>
      </w:tr>
      <w:tr w:rsidR="002C244F" w:rsidRPr="00EF35DE" w14:paraId="774B7625"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32516"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4</w:t>
            </w:r>
          </w:p>
        </w:tc>
        <w:tc>
          <w:tcPr>
            <w:tcW w:w="5890" w:type="dxa"/>
            <w:tcBorders>
              <w:top w:val="nil"/>
              <w:left w:val="nil"/>
              <w:bottom w:val="single" w:sz="4" w:space="0" w:color="auto"/>
              <w:right w:val="single" w:sz="4" w:space="0" w:color="auto"/>
            </w:tcBorders>
            <w:shd w:val="clear" w:color="auto" w:fill="auto"/>
            <w:noWrap/>
            <w:vAlign w:val="center"/>
            <w:hideMark/>
          </w:tcPr>
          <w:p w14:paraId="3C23E502"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Behavior of Interest Rates</w:t>
            </w:r>
          </w:p>
        </w:tc>
        <w:tc>
          <w:tcPr>
            <w:tcW w:w="1636" w:type="dxa"/>
            <w:tcBorders>
              <w:top w:val="nil"/>
              <w:left w:val="nil"/>
              <w:bottom w:val="single" w:sz="4" w:space="0" w:color="auto"/>
              <w:right w:val="single" w:sz="4" w:space="0" w:color="auto"/>
            </w:tcBorders>
            <w:shd w:val="clear" w:color="auto" w:fill="auto"/>
            <w:noWrap/>
            <w:vAlign w:val="center"/>
            <w:hideMark/>
          </w:tcPr>
          <w:p w14:paraId="48156188"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5</w:t>
            </w:r>
          </w:p>
        </w:tc>
      </w:tr>
      <w:tr w:rsidR="002C244F" w:rsidRPr="00EF35DE" w14:paraId="0FC3DA5B"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25005E2F"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5431C6E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Risk and Term Structure of Interest Rates</w:t>
            </w:r>
          </w:p>
        </w:tc>
        <w:tc>
          <w:tcPr>
            <w:tcW w:w="1636" w:type="dxa"/>
            <w:tcBorders>
              <w:top w:val="nil"/>
              <w:left w:val="nil"/>
              <w:bottom w:val="single" w:sz="4" w:space="0" w:color="auto"/>
              <w:right w:val="single" w:sz="4" w:space="0" w:color="auto"/>
            </w:tcBorders>
            <w:shd w:val="clear" w:color="auto" w:fill="auto"/>
            <w:noWrap/>
            <w:vAlign w:val="center"/>
            <w:hideMark/>
          </w:tcPr>
          <w:p w14:paraId="14A8189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6</w:t>
            </w:r>
          </w:p>
        </w:tc>
      </w:tr>
      <w:tr w:rsidR="002C244F" w:rsidRPr="00EF35DE" w14:paraId="434258F9" w14:textId="77777777" w:rsidTr="00BD76B6">
        <w:trPr>
          <w:trHeight w:val="234"/>
        </w:trPr>
        <w:tc>
          <w:tcPr>
            <w:tcW w:w="1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CA0CF"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5</w:t>
            </w:r>
          </w:p>
        </w:tc>
        <w:tc>
          <w:tcPr>
            <w:tcW w:w="5890" w:type="dxa"/>
            <w:tcBorders>
              <w:top w:val="nil"/>
              <w:left w:val="nil"/>
              <w:bottom w:val="single" w:sz="4" w:space="0" w:color="auto"/>
              <w:right w:val="single" w:sz="4" w:space="0" w:color="auto"/>
            </w:tcBorders>
            <w:shd w:val="clear" w:color="auto" w:fill="auto"/>
            <w:noWrap/>
            <w:vAlign w:val="center"/>
            <w:hideMark/>
          </w:tcPr>
          <w:p w14:paraId="5CDDEA03"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Risk and Term Structure of Interest Rates</w:t>
            </w:r>
          </w:p>
        </w:tc>
        <w:tc>
          <w:tcPr>
            <w:tcW w:w="1636" w:type="dxa"/>
            <w:tcBorders>
              <w:top w:val="nil"/>
              <w:left w:val="nil"/>
              <w:bottom w:val="single" w:sz="4" w:space="0" w:color="auto"/>
              <w:right w:val="single" w:sz="4" w:space="0" w:color="auto"/>
            </w:tcBorders>
            <w:shd w:val="clear" w:color="auto" w:fill="auto"/>
            <w:noWrap/>
            <w:vAlign w:val="center"/>
            <w:hideMark/>
          </w:tcPr>
          <w:p w14:paraId="4867700C"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6</w:t>
            </w:r>
          </w:p>
        </w:tc>
      </w:tr>
      <w:tr w:rsidR="002C244F" w:rsidRPr="00EF35DE" w14:paraId="5984E1C2" w14:textId="77777777" w:rsidTr="00BD76B6">
        <w:trPr>
          <w:trHeight w:val="234"/>
        </w:trPr>
        <w:tc>
          <w:tcPr>
            <w:tcW w:w="1636" w:type="dxa"/>
            <w:vMerge/>
            <w:tcBorders>
              <w:top w:val="nil"/>
              <w:left w:val="single" w:sz="4" w:space="0" w:color="auto"/>
              <w:bottom w:val="single" w:sz="4" w:space="0" w:color="000000"/>
              <w:right w:val="single" w:sz="4" w:space="0" w:color="auto"/>
            </w:tcBorders>
            <w:vAlign w:val="center"/>
            <w:hideMark/>
          </w:tcPr>
          <w:p w14:paraId="635C0F6A"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vAlign w:val="center"/>
            <w:hideMark/>
          </w:tcPr>
          <w:p w14:paraId="63E15A19"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Stock Market</w:t>
            </w:r>
          </w:p>
        </w:tc>
        <w:tc>
          <w:tcPr>
            <w:tcW w:w="1636" w:type="dxa"/>
            <w:tcBorders>
              <w:top w:val="nil"/>
              <w:left w:val="nil"/>
              <w:bottom w:val="single" w:sz="4" w:space="0" w:color="auto"/>
              <w:right w:val="single" w:sz="4" w:space="0" w:color="auto"/>
            </w:tcBorders>
            <w:shd w:val="clear" w:color="auto" w:fill="auto"/>
            <w:noWrap/>
            <w:vAlign w:val="center"/>
            <w:hideMark/>
          </w:tcPr>
          <w:p w14:paraId="574A53FC"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7</w:t>
            </w:r>
          </w:p>
        </w:tc>
      </w:tr>
      <w:tr w:rsidR="002C244F" w:rsidRPr="00EF35DE" w14:paraId="385EEBFC"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5A8F1"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6</w:t>
            </w:r>
          </w:p>
        </w:tc>
        <w:tc>
          <w:tcPr>
            <w:tcW w:w="5890" w:type="dxa"/>
            <w:tcBorders>
              <w:top w:val="nil"/>
              <w:left w:val="nil"/>
              <w:bottom w:val="single" w:sz="4" w:space="0" w:color="auto"/>
              <w:right w:val="single" w:sz="4" w:space="0" w:color="auto"/>
            </w:tcBorders>
            <w:shd w:val="clear" w:color="auto" w:fill="auto"/>
            <w:vAlign w:val="center"/>
            <w:hideMark/>
          </w:tcPr>
          <w:p w14:paraId="5DA63904"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Stock Market</w:t>
            </w:r>
          </w:p>
        </w:tc>
        <w:tc>
          <w:tcPr>
            <w:tcW w:w="1636" w:type="dxa"/>
            <w:tcBorders>
              <w:top w:val="nil"/>
              <w:left w:val="nil"/>
              <w:bottom w:val="single" w:sz="4" w:space="0" w:color="auto"/>
              <w:right w:val="single" w:sz="4" w:space="0" w:color="auto"/>
            </w:tcBorders>
            <w:shd w:val="clear" w:color="auto" w:fill="auto"/>
            <w:noWrap/>
            <w:vAlign w:val="center"/>
            <w:hideMark/>
          </w:tcPr>
          <w:p w14:paraId="4CE6412B"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7</w:t>
            </w:r>
          </w:p>
        </w:tc>
      </w:tr>
      <w:tr w:rsidR="002C244F" w:rsidRPr="00EF35DE" w14:paraId="00EA1ADB"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2C8FE276"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51E8AF6F"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Banking and the Management of Financial Institutions</w:t>
            </w:r>
          </w:p>
        </w:tc>
        <w:tc>
          <w:tcPr>
            <w:tcW w:w="1636" w:type="dxa"/>
            <w:tcBorders>
              <w:top w:val="nil"/>
              <w:left w:val="nil"/>
              <w:bottom w:val="single" w:sz="4" w:space="0" w:color="auto"/>
              <w:right w:val="single" w:sz="4" w:space="0" w:color="auto"/>
            </w:tcBorders>
            <w:shd w:val="clear" w:color="auto" w:fill="auto"/>
            <w:noWrap/>
            <w:vAlign w:val="center"/>
            <w:hideMark/>
          </w:tcPr>
          <w:p w14:paraId="669F1B60"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9</w:t>
            </w:r>
          </w:p>
        </w:tc>
      </w:tr>
      <w:tr w:rsidR="002C244F" w:rsidRPr="00EF35DE" w14:paraId="43EE7ABE" w14:textId="77777777" w:rsidTr="00BD76B6">
        <w:trPr>
          <w:trHeight w:val="234"/>
        </w:trPr>
        <w:tc>
          <w:tcPr>
            <w:tcW w:w="1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14E308"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7</w:t>
            </w:r>
          </w:p>
        </w:tc>
        <w:tc>
          <w:tcPr>
            <w:tcW w:w="5890" w:type="dxa"/>
            <w:tcBorders>
              <w:top w:val="nil"/>
              <w:left w:val="nil"/>
              <w:bottom w:val="single" w:sz="4" w:space="0" w:color="auto"/>
              <w:right w:val="single" w:sz="4" w:space="0" w:color="auto"/>
            </w:tcBorders>
            <w:shd w:val="clear" w:color="auto" w:fill="auto"/>
            <w:noWrap/>
            <w:vAlign w:val="center"/>
            <w:hideMark/>
          </w:tcPr>
          <w:p w14:paraId="09F2C2A3"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Exam 1</w:t>
            </w:r>
          </w:p>
        </w:tc>
        <w:tc>
          <w:tcPr>
            <w:tcW w:w="1636" w:type="dxa"/>
            <w:tcBorders>
              <w:top w:val="nil"/>
              <w:left w:val="nil"/>
              <w:bottom w:val="single" w:sz="4" w:space="0" w:color="auto"/>
              <w:right w:val="single" w:sz="4" w:space="0" w:color="auto"/>
            </w:tcBorders>
            <w:shd w:val="clear" w:color="auto" w:fill="auto"/>
            <w:noWrap/>
            <w:vAlign w:val="center"/>
            <w:hideMark/>
          </w:tcPr>
          <w:p w14:paraId="4121ACC9"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 </w:t>
            </w:r>
          </w:p>
        </w:tc>
      </w:tr>
      <w:tr w:rsidR="002C244F" w:rsidRPr="00EF35DE" w14:paraId="5882CD25" w14:textId="77777777" w:rsidTr="00BD76B6">
        <w:trPr>
          <w:trHeight w:val="234"/>
        </w:trPr>
        <w:tc>
          <w:tcPr>
            <w:tcW w:w="1636" w:type="dxa"/>
            <w:vMerge/>
            <w:tcBorders>
              <w:top w:val="nil"/>
              <w:left w:val="single" w:sz="4" w:space="0" w:color="auto"/>
              <w:bottom w:val="single" w:sz="4" w:space="0" w:color="000000"/>
              <w:right w:val="single" w:sz="4" w:space="0" w:color="auto"/>
            </w:tcBorders>
            <w:vAlign w:val="center"/>
            <w:hideMark/>
          </w:tcPr>
          <w:p w14:paraId="2EE79368"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2238C6DF"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Banking and the Management of Financial Institutions</w:t>
            </w:r>
          </w:p>
        </w:tc>
        <w:tc>
          <w:tcPr>
            <w:tcW w:w="1636" w:type="dxa"/>
            <w:tcBorders>
              <w:top w:val="nil"/>
              <w:left w:val="nil"/>
              <w:bottom w:val="single" w:sz="4" w:space="0" w:color="auto"/>
              <w:right w:val="single" w:sz="4" w:space="0" w:color="auto"/>
            </w:tcBorders>
            <w:shd w:val="clear" w:color="auto" w:fill="auto"/>
            <w:noWrap/>
            <w:vAlign w:val="center"/>
            <w:hideMark/>
          </w:tcPr>
          <w:p w14:paraId="77321CAB"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9</w:t>
            </w:r>
          </w:p>
        </w:tc>
      </w:tr>
      <w:tr w:rsidR="002C244F" w:rsidRPr="00EF35DE" w14:paraId="7990A08D"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04FC8E"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8</w:t>
            </w:r>
          </w:p>
        </w:tc>
        <w:tc>
          <w:tcPr>
            <w:tcW w:w="5890" w:type="dxa"/>
            <w:tcBorders>
              <w:top w:val="nil"/>
              <w:left w:val="nil"/>
              <w:bottom w:val="single" w:sz="4" w:space="0" w:color="auto"/>
              <w:right w:val="single" w:sz="4" w:space="0" w:color="auto"/>
            </w:tcBorders>
            <w:shd w:val="clear" w:color="auto" w:fill="auto"/>
            <w:noWrap/>
            <w:vAlign w:val="center"/>
            <w:hideMark/>
          </w:tcPr>
          <w:p w14:paraId="0D99573D"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Central Banks and the Federal Reserve System</w:t>
            </w:r>
          </w:p>
        </w:tc>
        <w:tc>
          <w:tcPr>
            <w:tcW w:w="1636" w:type="dxa"/>
            <w:tcBorders>
              <w:top w:val="nil"/>
              <w:left w:val="nil"/>
              <w:bottom w:val="single" w:sz="4" w:space="0" w:color="auto"/>
              <w:right w:val="single" w:sz="4" w:space="0" w:color="auto"/>
            </w:tcBorders>
            <w:shd w:val="clear" w:color="auto" w:fill="auto"/>
            <w:noWrap/>
            <w:vAlign w:val="center"/>
            <w:hideMark/>
          </w:tcPr>
          <w:p w14:paraId="4EB464EC"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13, 14</w:t>
            </w:r>
          </w:p>
        </w:tc>
      </w:tr>
      <w:tr w:rsidR="002C244F" w:rsidRPr="00EF35DE" w14:paraId="7608EE4D"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3C6C33DD"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2CB145FD"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Money Supply Process</w:t>
            </w:r>
          </w:p>
        </w:tc>
        <w:tc>
          <w:tcPr>
            <w:tcW w:w="1636" w:type="dxa"/>
            <w:tcBorders>
              <w:top w:val="nil"/>
              <w:left w:val="nil"/>
              <w:bottom w:val="single" w:sz="4" w:space="0" w:color="auto"/>
              <w:right w:val="single" w:sz="4" w:space="0" w:color="auto"/>
            </w:tcBorders>
            <w:shd w:val="clear" w:color="auto" w:fill="auto"/>
            <w:noWrap/>
            <w:vAlign w:val="center"/>
            <w:hideMark/>
          </w:tcPr>
          <w:p w14:paraId="27D6C9D0"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14</w:t>
            </w:r>
          </w:p>
        </w:tc>
      </w:tr>
      <w:tr w:rsidR="002C244F" w:rsidRPr="00EF35DE" w14:paraId="75E64863" w14:textId="77777777" w:rsidTr="00BD76B6">
        <w:trPr>
          <w:trHeight w:val="234"/>
        </w:trPr>
        <w:tc>
          <w:tcPr>
            <w:tcW w:w="1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AF396"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9</w:t>
            </w:r>
          </w:p>
        </w:tc>
        <w:tc>
          <w:tcPr>
            <w:tcW w:w="5890" w:type="dxa"/>
            <w:tcBorders>
              <w:top w:val="nil"/>
              <w:left w:val="nil"/>
              <w:bottom w:val="single" w:sz="4" w:space="0" w:color="auto"/>
              <w:right w:val="single" w:sz="4" w:space="0" w:color="auto"/>
            </w:tcBorders>
            <w:shd w:val="clear" w:color="auto" w:fill="auto"/>
            <w:noWrap/>
            <w:vAlign w:val="center"/>
            <w:hideMark/>
          </w:tcPr>
          <w:p w14:paraId="46994B72"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Money Supply Process</w:t>
            </w:r>
          </w:p>
        </w:tc>
        <w:tc>
          <w:tcPr>
            <w:tcW w:w="1636" w:type="dxa"/>
            <w:tcBorders>
              <w:top w:val="nil"/>
              <w:left w:val="nil"/>
              <w:bottom w:val="single" w:sz="4" w:space="0" w:color="auto"/>
              <w:right w:val="single" w:sz="4" w:space="0" w:color="auto"/>
            </w:tcBorders>
            <w:shd w:val="clear" w:color="auto" w:fill="auto"/>
            <w:noWrap/>
            <w:vAlign w:val="center"/>
            <w:hideMark/>
          </w:tcPr>
          <w:p w14:paraId="01F02C7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14</w:t>
            </w:r>
          </w:p>
        </w:tc>
      </w:tr>
      <w:tr w:rsidR="002C244F" w:rsidRPr="00EF35DE" w14:paraId="40338723" w14:textId="77777777" w:rsidTr="00BD76B6">
        <w:trPr>
          <w:trHeight w:val="234"/>
        </w:trPr>
        <w:tc>
          <w:tcPr>
            <w:tcW w:w="1636" w:type="dxa"/>
            <w:vMerge/>
            <w:tcBorders>
              <w:top w:val="nil"/>
              <w:left w:val="single" w:sz="4" w:space="0" w:color="auto"/>
              <w:bottom w:val="single" w:sz="4" w:space="0" w:color="000000"/>
              <w:right w:val="single" w:sz="4" w:space="0" w:color="auto"/>
            </w:tcBorders>
            <w:vAlign w:val="center"/>
            <w:hideMark/>
          </w:tcPr>
          <w:p w14:paraId="1E73ED8A"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3D04803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Tools of Monetary Policy</w:t>
            </w:r>
          </w:p>
        </w:tc>
        <w:tc>
          <w:tcPr>
            <w:tcW w:w="1636" w:type="dxa"/>
            <w:tcBorders>
              <w:top w:val="nil"/>
              <w:left w:val="nil"/>
              <w:bottom w:val="single" w:sz="4" w:space="0" w:color="auto"/>
              <w:right w:val="single" w:sz="4" w:space="0" w:color="auto"/>
            </w:tcBorders>
            <w:shd w:val="clear" w:color="auto" w:fill="auto"/>
            <w:noWrap/>
            <w:vAlign w:val="center"/>
            <w:hideMark/>
          </w:tcPr>
          <w:p w14:paraId="70B739DB"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15</w:t>
            </w:r>
          </w:p>
        </w:tc>
      </w:tr>
      <w:tr w:rsidR="002C244F" w:rsidRPr="00EF35DE" w14:paraId="29903A11"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D417DE"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10</w:t>
            </w:r>
          </w:p>
        </w:tc>
        <w:tc>
          <w:tcPr>
            <w:tcW w:w="5890" w:type="dxa"/>
            <w:tcBorders>
              <w:top w:val="nil"/>
              <w:left w:val="nil"/>
              <w:bottom w:val="single" w:sz="4" w:space="0" w:color="auto"/>
              <w:right w:val="single" w:sz="4" w:space="0" w:color="auto"/>
            </w:tcBorders>
            <w:shd w:val="clear" w:color="auto" w:fill="auto"/>
            <w:noWrap/>
            <w:vAlign w:val="center"/>
            <w:hideMark/>
          </w:tcPr>
          <w:p w14:paraId="1FADC66D"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Tools of Monetary Policy</w:t>
            </w:r>
          </w:p>
        </w:tc>
        <w:tc>
          <w:tcPr>
            <w:tcW w:w="1636" w:type="dxa"/>
            <w:tcBorders>
              <w:top w:val="nil"/>
              <w:left w:val="nil"/>
              <w:bottom w:val="single" w:sz="4" w:space="0" w:color="auto"/>
              <w:right w:val="single" w:sz="4" w:space="0" w:color="auto"/>
            </w:tcBorders>
            <w:shd w:val="clear" w:color="auto" w:fill="auto"/>
            <w:noWrap/>
            <w:vAlign w:val="center"/>
            <w:hideMark/>
          </w:tcPr>
          <w:p w14:paraId="68A1FDBD"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15</w:t>
            </w:r>
          </w:p>
        </w:tc>
      </w:tr>
      <w:tr w:rsidR="002C244F" w:rsidRPr="00EF35DE" w14:paraId="477966D9"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1D106210"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38C28A0D"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Conduct of Monetary Policy: Strategy and Tactics</w:t>
            </w:r>
          </w:p>
        </w:tc>
        <w:tc>
          <w:tcPr>
            <w:tcW w:w="1636" w:type="dxa"/>
            <w:tcBorders>
              <w:top w:val="nil"/>
              <w:left w:val="nil"/>
              <w:bottom w:val="single" w:sz="4" w:space="0" w:color="auto"/>
              <w:right w:val="single" w:sz="4" w:space="0" w:color="auto"/>
            </w:tcBorders>
            <w:shd w:val="clear" w:color="auto" w:fill="auto"/>
            <w:noWrap/>
            <w:vAlign w:val="center"/>
            <w:hideMark/>
          </w:tcPr>
          <w:p w14:paraId="1A36E84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16</w:t>
            </w:r>
          </w:p>
        </w:tc>
      </w:tr>
      <w:tr w:rsidR="002C244F" w:rsidRPr="00EF35DE" w14:paraId="2B064756" w14:textId="77777777" w:rsidTr="00BD76B6">
        <w:trPr>
          <w:trHeight w:val="234"/>
        </w:trPr>
        <w:tc>
          <w:tcPr>
            <w:tcW w:w="1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B6D20"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11</w:t>
            </w:r>
          </w:p>
        </w:tc>
        <w:tc>
          <w:tcPr>
            <w:tcW w:w="5890" w:type="dxa"/>
            <w:tcBorders>
              <w:top w:val="nil"/>
              <w:left w:val="nil"/>
              <w:bottom w:val="single" w:sz="4" w:space="0" w:color="auto"/>
              <w:right w:val="single" w:sz="4" w:space="0" w:color="auto"/>
            </w:tcBorders>
            <w:shd w:val="clear" w:color="auto" w:fill="auto"/>
            <w:noWrap/>
            <w:vAlign w:val="center"/>
            <w:hideMark/>
          </w:tcPr>
          <w:p w14:paraId="0E62574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Exam 2</w:t>
            </w:r>
          </w:p>
        </w:tc>
        <w:tc>
          <w:tcPr>
            <w:tcW w:w="1636" w:type="dxa"/>
            <w:tcBorders>
              <w:top w:val="nil"/>
              <w:left w:val="nil"/>
              <w:bottom w:val="single" w:sz="4" w:space="0" w:color="auto"/>
              <w:right w:val="single" w:sz="4" w:space="0" w:color="auto"/>
            </w:tcBorders>
            <w:shd w:val="clear" w:color="auto" w:fill="auto"/>
            <w:noWrap/>
            <w:vAlign w:val="center"/>
            <w:hideMark/>
          </w:tcPr>
          <w:p w14:paraId="6DBA9C2C"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 </w:t>
            </w:r>
          </w:p>
        </w:tc>
      </w:tr>
      <w:tr w:rsidR="002C244F" w:rsidRPr="00EF35DE" w14:paraId="3C442708" w14:textId="77777777" w:rsidTr="00BD76B6">
        <w:trPr>
          <w:trHeight w:val="234"/>
        </w:trPr>
        <w:tc>
          <w:tcPr>
            <w:tcW w:w="1636" w:type="dxa"/>
            <w:vMerge/>
            <w:tcBorders>
              <w:top w:val="nil"/>
              <w:left w:val="single" w:sz="4" w:space="0" w:color="auto"/>
              <w:bottom w:val="single" w:sz="4" w:space="0" w:color="000000"/>
              <w:right w:val="single" w:sz="4" w:space="0" w:color="auto"/>
            </w:tcBorders>
            <w:vAlign w:val="center"/>
            <w:hideMark/>
          </w:tcPr>
          <w:p w14:paraId="2AEB71C1"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7EEDA2F1"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Conduct of Monetary Policy: Strategy and Tactics</w:t>
            </w:r>
          </w:p>
        </w:tc>
        <w:tc>
          <w:tcPr>
            <w:tcW w:w="1636" w:type="dxa"/>
            <w:tcBorders>
              <w:top w:val="nil"/>
              <w:left w:val="nil"/>
              <w:bottom w:val="single" w:sz="4" w:space="0" w:color="auto"/>
              <w:right w:val="single" w:sz="4" w:space="0" w:color="auto"/>
            </w:tcBorders>
            <w:shd w:val="clear" w:color="auto" w:fill="auto"/>
            <w:noWrap/>
            <w:vAlign w:val="center"/>
            <w:hideMark/>
          </w:tcPr>
          <w:p w14:paraId="7D90EF9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16</w:t>
            </w:r>
          </w:p>
        </w:tc>
      </w:tr>
      <w:tr w:rsidR="002C244F" w:rsidRPr="00EF35DE" w14:paraId="6B249670"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A3A25"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12</w:t>
            </w:r>
          </w:p>
        </w:tc>
        <w:tc>
          <w:tcPr>
            <w:tcW w:w="5890" w:type="dxa"/>
            <w:tcBorders>
              <w:top w:val="nil"/>
              <w:left w:val="nil"/>
              <w:bottom w:val="single" w:sz="4" w:space="0" w:color="auto"/>
              <w:right w:val="single" w:sz="4" w:space="0" w:color="auto"/>
            </w:tcBorders>
            <w:shd w:val="clear" w:color="auto" w:fill="auto"/>
            <w:noWrap/>
            <w:vAlign w:val="center"/>
            <w:hideMark/>
          </w:tcPr>
          <w:p w14:paraId="0A609158"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Foreign Exchange Market</w:t>
            </w:r>
          </w:p>
        </w:tc>
        <w:tc>
          <w:tcPr>
            <w:tcW w:w="1636" w:type="dxa"/>
            <w:tcBorders>
              <w:top w:val="nil"/>
              <w:left w:val="nil"/>
              <w:bottom w:val="single" w:sz="4" w:space="0" w:color="auto"/>
              <w:right w:val="single" w:sz="4" w:space="0" w:color="auto"/>
            </w:tcBorders>
            <w:shd w:val="clear" w:color="auto" w:fill="auto"/>
            <w:noWrap/>
            <w:vAlign w:val="center"/>
            <w:hideMark/>
          </w:tcPr>
          <w:p w14:paraId="35B490D2"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17</w:t>
            </w:r>
          </w:p>
        </w:tc>
      </w:tr>
      <w:tr w:rsidR="002C244F" w:rsidRPr="00EF35DE" w14:paraId="5F528E72"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75AC31D5"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37460E6E"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Foreign Exchange Market</w:t>
            </w:r>
          </w:p>
        </w:tc>
        <w:tc>
          <w:tcPr>
            <w:tcW w:w="1636" w:type="dxa"/>
            <w:tcBorders>
              <w:top w:val="nil"/>
              <w:left w:val="nil"/>
              <w:bottom w:val="single" w:sz="4" w:space="0" w:color="auto"/>
              <w:right w:val="single" w:sz="4" w:space="0" w:color="auto"/>
            </w:tcBorders>
            <w:shd w:val="clear" w:color="auto" w:fill="auto"/>
            <w:noWrap/>
            <w:vAlign w:val="center"/>
            <w:hideMark/>
          </w:tcPr>
          <w:p w14:paraId="15A468BB"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17</w:t>
            </w:r>
          </w:p>
        </w:tc>
      </w:tr>
      <w:tr w:rsidR="002C244F" w:rsidRPr="00EF35DE" w14:paraId="75ECC2F8" w14:textId="77777777" w:rsidTr="00BD76B6">
        <w:trPr>
          <w:trHeight w:val="234"/>
        </w:trPr>
        <w:tc>
          <w:tcPr>
            <w:tcW w:w="16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F944F"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13</w:t>
            </w:r>
          </w:p>
        </w:tc>
        <w:tc>
          <w:tcPr>
            <w:tcW w:w="5890" w:type="dxa"/>
            <w:tcBorders>
              <w:top w:val="nil"/>
              <w:left w:val="nil"/>
              <w:bottom w:val="single" w:sz="4" w:space="0" w:color="auto"/>
              <w:right w:val="single" w:sz="4" w:space="0" w:color="auto"/>
            </w:tcBorders>
            <w:shd w:val="clear" w:color="auto" w:fill="auto"/>
            <w:noWrap/>
            <w:vAlign w:val="center"/>
            <w:hideMark/>
          </w:tcPr>
          <w:p w14:paraId="7B4D4E01"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Aggregate Demand and Supply Analysis</w:t>
            </w:r>
          </w:p>
        </w:tc>
        <w:tc>
          <w:tcPr>
            <w:tcW w:w="1636" w:type="dxa"/>
            <w:tcBorders>
              <w:top w:val="nil"/>
              <w:left w:val="nil"/>
              <w:bottom w:val="single" w:sz="4" w:space="0" w:color="auto"/>
              <w:right w:val="single" w:sz="4" w:space="0" w:color="auto"/>
            </w:tcBorders>
            <w:shd w:val="clear" w:color="auto" w:fill="auto"/>
            <w:noWrap/>
            <w:vAlign w:val="center"/>
            <w:hideMark/>
          </w:tcPr>
          <w:p w14:paraId="5FB6767F"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22</w:t>
            </w:r>
          </w:p>
        </w:tc>
      </w:tr>
      <w:tr w:rsidR="002C244F" w:rsidRPr="00EF35DE" w14:paraId="33045C1D" w14:textId="77777777" w:rsidTr="00BD76B6">
        <w:trPr>
          <w:trHeight w:val="234"/>
        </w:trPr>
        <w:tc>
          <w:tcPr>
            <w:tcW w:w="1636" w:type="dxa"/>
            <w:vMerge/>
            <w:tcBorders>
              <w:top w:val="nil"/>
              <w:left w:val="single" w:sz="4" w:space="0" w:color="auto"/>
              <w:bottom w:val="single" w:sz="4" w:space="0" w:color="000000"/>
              <w:right w:val="single" w:sz="4" w:space="0" w:color="auto"/>
            </w:tcBorders>
            <w:vAlign w:val="center"/>
            <w:hideMark/>
          </w:tcPr>
          <w:p w14:paraId="1700A652"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10C89357"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Aggregate Demand and Supply Analysis</w:t>
            </w:r>
          </w:p>
        </w:tc>
        <w:tc>
          <w:tcPr>
            <w:tcW w:w="1636" w:type="dxa"/>
            <w:tcBorders>
              <w:top w:val="nil"/>
              <w:left w:val="nil"/>
              <w:bottom w:val="single" w:sz="4" w:space="0" w:color="auto"/>
              <w:right w:val="single" w:sz="4" w:space="0" w:color="auto"/>
            </w:tcBorders>
            <w:shd w:val="clear" w:color="auto" w:fill="auto"/>
            <w:noWrap/>
            <w:vAlign w:val="center"/>
            <w:hideMark/>
          </w:tcPr>
          <w:p w14:paraId="79C91A56"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22</w:t>
            </w:r>
          </w:p>
        </w:tc>
      </w:tr>
      <w:tr w:rsidR="002C244F" w:rsidRPr="00EF35DE" w14:paraId="78280A37"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E9C93"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14</w:t>
            </w:r>
          </w:p>
        </w:tc>
        <w:tc>
          <w:tcPr>
            <w:tcW w:w="5890" w:type="dxa"/>
            <w:tcBorders>
              <w:top w:val="nil"/>
              <w:left w:val="nil"/>
              <w:bottom w:val="single" w:sz="4" w:space="0" w:color="auto"/>
              <w:right w:val="single" w:sz="4" w:space="0" w:color="auto"/>
            </w:tcBorders>
            <w:shd w:val="clear" w:color="auto" w:fill="auto"/>
            <w:noWrap/>
            <w:vAlign w:val="center"/>
            <w:hideMark/>
          </w:tcPr>
          <w:p w14:paraId="2281D8E0"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Monetary Policy Theory</w:t>
            </w:r>
          </w:p>
        </w:tc>
        <w:tc>
          <w:tcPr>
            <w:tcW w:w="1636" w:type="dxa"/>
            <w:tcBorders>
              <w:top w:val="nil"/>
              <w:left w:val="nil"/>
              <w:bottom w:val="single" w:sz="4" w:space="0" w:color="auto"/>
              <w:right w:val="single" w:sz="4" w:space="0" w:color="auto"/>
            </w:tcBorders>
            <w:shd w:val="clear" w:color="auto" w:fill="auto"/>
            <w:noWrap/>
            <w:vAlign w:val="center"/>
            <w:hideMark/>
          </w:tcPr>
          <w:p w14:paraId="6A69CE9B"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23</w:t>
            </w:r>
          </w:p>
        </w:tc>
      </w:tr>
      <w:tr w:rsidR="002C244F" w:rsidRPr="00EF35DE" w14:paraId="47ADDE4A"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331CCE20"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26D054DF"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Monetary Policy Theory</w:t>
            </w:r>
          </w:p>
        </w:tc>
        <w:tc>
          <w:tcPr>
            <w:tcW w:w="1636" w:type="dxa"/>
            <w:tcBorders>
              <w:top w:val="nil"/>
              <w:left w:val="nil"/>
              <w:bottom w:val="single" w:sz="4" w:space="0" w:color="auto"/>
              <w:right w:val="single" w:sz="4" w:space="0" w:color="auto"/>
            </w:tcBorders>
            <w:shd w:val="clear" w:color="auto" w:fill="auto"/>
            <w:noWrap/>
            <w:vAlign w:val="center"/>
            <w:hideMark/>
          </w:tcPr>
          <w:p w14:paraId="2154A796"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23</w:t>
            </w:r>
          </w:p>
        </w:tc>
      </w:tr>
      <w:tr w:rsidR="002C244F" w:rsidRPr="00EF35DE" w14:paraId="6990811A" w14:textId="77777777" w:rsidTr="00BD76B6">
        <w:trPr>
          <w:trHeight w:val="234"/>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358A95" w14:textId="77777777" w:rsidR="002C244F" w:rsidRPr="00EF35DE" w:rsidRDefault="002C244F"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15</w:t>
            </w:r>
          </w:p>
        </w:tc>
        <w:tc>
          <w:tcPr>
            <w:tcW w:w="5890" w:type="dxa"/>
            <w:tcBorders>
              <w:top w:val="nil"/>
              <w:left w:val="nil"/>
              <w:bottom w:val="single" w:sz="4" w:space="0" w:color="auto"/>
              <w:right w:val="single" w:sz="4" w:space="0" w:color="auto"/>
            </w:tcBorders>
            <w:shd w:val="clear" w:color="auto" w:fill="auto"/>
            <w:noWrap/>
            <w:vAlign w:val="center"/>
            <w:hideMark/>
          </w:tcPr>
          <w:p w14:paraId="6CA676D7"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Review</w:t>
            </w:r>
          </w:p>
        </w:tc>
        <w:tc>
          <w:tcPr>
            <w:tcW w:w="1636" w:type="dxa"/>
            <w:tcBorders>
              <w:top w:val="nil"/>
              <w:left w:val="nil"/>
              <w:bottom w:val="single" w:sz="4" w:space="0" w:color="auto"/>
              <w:right w:val="single" w:sz="4" w:space="0" w:color="auto"/>
            </w:tcBorders>
            <w:shd w:val="clear" w:color="auto" w:fill="auto"/>
            <w:noWrap/>
            <w:vAlign w:val="bottom"/>
            <w:hideMark/>
          </w:tcPr>
          <w:p w14:paraId="4929F45D" w14:textId="77777777" w:rsidR="002C244F" w:rsidRPr="00EF35DE" w:rsidRDefault="002C244F" w:rsidP="00EF35DE">
            <w:pPr>
              <w:framePr w:hSpace="180" w:wrap="around" w:vAnchor="text" w:hAnchor="margin" w:x="381" w:y="1"/>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 </w:t>
            </w:r>
          </w:p>
        </w:tc>
      </w:tr>
      <w:tr w:rsidR="002C244F" w:rsidRPr="00EF35DE" w14:paraId="532EE5E1" w14:textId="77777777" w:rsidTr="00BD76B6">
        <w:trPr>
          <w:trHeight w:val="234"/>
        </w:trPr>
        <w:tc>
          <w:tcPr>
            <w:tcW w:w="1636" w:type="dxa"/>
            <w:vMerge/>
            <w:tcBorders>
              <w:top w:val="nil"/>
              <w:left w:val="single" w:sz="4" w:space="0" w:color="auto"/>
              <w:bottom w:val="single" w:sz="4" w:space="0" w:color="auto"/>
              <w:right w:val="single" w:sz="4" w:space="0" w:color="auto"/>
            </w:tcBorders>
            <w:vAlign w:val="center"/>
            <w:hideMark/>
          </w:tcPr>
          <w:p w14:paraId="67B5C32C"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p>
        </w:tc>
        <w:tc>
          <w:tcPr>
            <w:tcW w:w="5890" w:type="dxa"/>
            <w:tcBorders>
              <w:top w:val="nil"/>
              <w:left w:val="nil"/>
              <w:bottom w:val="single" w:sz="4" w:space="0" w:color="auto"/>
              <w:right w:val="single" w:sz="4" w:space="0" w:color="auto"/>
            </w:tcBorders>
            <w:shd w:val="clear" w:color="auto" w:fill="auto"/>
            <w:noWrap/>
            <w:vAlign w:val="center"/>
            <w:hideMark/>
          </w:tcPr>
          <w:p w14:paraId="7005D471" w14:textId="77777777" w:rsidR="002C244F" w:rsidRPr="00EF35DE" w:rsidRDefault="002C244F"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Review</w:t>
            </w:r>
          </w:p>
        </w:tc>
        <w:tc>
          <w:tcPr>
            <w:tcW w:w="1636" w:type="dxa"/>
            <w:tcBorders>
              <w:top w:val="nil"/>
              <w:left w:val="nil"/>
              <w:bottom w:val="single" w:sz="4" w:space="0" w:color="auto"/>
              <w:right w:val="single" w:sz="4" w:space="0" w:color="auto"/>
            </w:tcBorders>
            <w:shd w:val="clear" w:color="auto" w:fill="auto"/>
            <w:noWrap/>
            <w:vAlign w:val="bottom"/>
            <w:hideMark/>
          </w:tcPr>
          <w:p w14:paraId="2AB3EA43" w14:textId="77777777" w:rsidR="002C244F" w:rsidRPr="00EF35DE" w:rsidRDefault="002C244F" w:rsidP="00EF35DE">
            <w:pPr>
              <w:framePr w:hSpace="180" w:wrap="around" w:vAnchor="text" w:hAnchor="margin" w:x="381" w:y="1"/>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 </w:t>
            </w:r>
          </w:p>
        </w:tc>
      </w:tr>
    </w:tbl>
    <w:p w14:paraId="5852F776" w14:textId="77777777" w:rsidR="002C244F" w:rsidRDefault="002C244F" w:rsidP="002C244F">
      <w:pPr>
        <w:rPr>
          <w:rFonts w:ascii="Times New Roman" w:hAnsi="Times New Roman" w:cs="Times New Roman"/>
          <w:sz w:val="36"/>
          <w:szCs w:val="36"/>
        </w:rPr>
      </w:pPr>
    </w:p>
    <w:p w14:paraId="5E51A115" w14:textId="734D5F79" w:rsidR="002C244F" w:rsidRPr="00ED7E87" w:rsidRDefault="002C244F" w:rsidP="002C244F">
      <w:pPr>
        <w:framePr w:hSpace="180" w:wrap="around" w:vAnchor="text" w:hAnchor="margin" w:y="-789"/>
        <w:rPr>
          <w:rFonts w:cstheme="minorHAnsi"/>
          <w:b/>
          <w:color w:val="FF0000"/>
        </w:rPr>
      </w:pPr>
      <w:r w:rsidRPr="00ED7E87">
        <w:rPr>
          <w:rFonts w:cstheme="minorHAnsi"/>
          <w:b/>
          <w:color w:val="FF0000"/>
        </w:rPr>
        <w:t xml:space="preserve">Midterm: Exam 1 – Week </w:t>
      </w:r>
      <w:r>
        <w:rPr>
          <w:rFonts w:cstheme="minorHAnsi"/>
          <w:b/>
          <w:color w:val="FF0000"/>
        </w:rPr>
        <w:t>7</w:t>
      </w:r>
      <w:r w:rsidRPr="00ED7E87">
        <w:rPr>
          <w:rFonts w:cstheme="minorHAnsi"/>
          <w:b/>
          <w:color w:val="FF0000"/>
        </w:rPr>
        <w:t>; Exam 2- Week 1</w:t>
      </w:r>
      <w:r>
        <w:rPr>
          <w:rFonts w:cstheme="minorHAnsi"/>
          <w:b/>
          <w:color w:val="FF0000"/>
        </w:rPr>
        <w:t>1</w:t>
      </w:r>
      <w:r w:rsidRPr="00ED7E87">
        <w:rPr>
          <w:rFonts w:cstheme="minorHAnsi"/>
          <w:b/>
          <w:color w:val="FF0000"/>
        </w:rPr>
        <w:t>. The schedule given above is tentative. dates will be announced at least one week prior to the exam</w:t>
      </w:r>
      <w:r>
        <w:rPr>
          <w:rFonts w:cstheme="minorHAnsi"/>
          <w:b/>
          <w:color w:val="FF0000"/>
        </w:rPr>
        <w:t>s.</w:t>
      </w:r>
    </w:p>
    <w:p w14:paraId="5E89B884" w14:textId="3ED35CFF" w:rsidR="002C244F" w:rsidRPr="002C244F" w:rsidRDefault="002C244F" w:rsidP="002C244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1C27E5F" w14:textId="77777777" w:rsidR="00961BB7" w:rsidRPr="00465F35" w:rsidRDefault="00961BB7" w:rsidP="00961BB7">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3" w:history="1">
              <w:r w:rsidRPr="00C05F6B">
                <w:rPr>
                  <w:rStyle w:val="Hyperlink"/>
                </w:rPr>
                <w:t>https://www.uwsp.edu/datc/Pages/uw-legal-policy-info.aspx</w:t>
              </w:r>
            </w:hyperlink>
            <w:bookmarkStart w:id="0" w:name="_Toc485812832"/>
          </w:p>
          <w:p w14:paraId="0D76C55A" w14:textId="77777777" w:rsidR="00961BB7" w:rsidRPr="00251A4B" w:rsidRDefault="00961BB7" w:rsidP="00961BB7"/>
          <w:p w14:paraId="207DC213" w14:textId="77777777" w:rsidR="00961BB7" w:rsidRPr="00251A4B" w:rsidRDefault="00961BB7" w:rsidP="00961BB7">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0"/>
          </w:p>
          <w:p w14:paraId="138B051B" w14:textId="77777777" w:rsidR="00961BB7" w:rsidRPr="00251A4B" w:rsidRDefault="00961BB7" w:rsidP="00961BB7"/>
          <w:p w14:paraId="217DFF58" w14:textId="574FAB1C" w:rsidR="00251A4B" w:rsidRPr="00251A4B" w:rsidRDefault="00961BB7" w:rsidP="00961BB7">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4"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5" w:history="1">
              <w:r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04393777" w14:textId="0DBC60C7" w:rsidR="009A3693" w:rsidRDefault="009A3693" w:rsidP="004E3ABB">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r w:rsidR="002C244F">
              <w:t xml:space="preserve"> </w:t>
            </w:r>
            <w:hyperlink r:id="rId26" w:history="1">
              <w:r w:rsidR="002C244F" w:rsidRPr="009C0791">
                <w:rPr>
                  <w:rStyle w:val="Hyperlink"/>
                </w:rPr>
                <w:t>https://www3.uwsp.edu/hr/Pages/Affirmative%20Action/affirmative-action-program.aspx</w:t>
              </w:r>
            </w:hyperlink>
          </w:p>
          <w:p w14:paraId="2F213E45" w14:textId="668242BD" w:rsidR="002C244F" w:rsidRPr="00C84B15" w:rsidRDefault="002C244F" w:rsidP="004E3ABB">
            <w:pPr>
              <w:rPr>
                <w:rFonts w:cstheme="minorHAnsi"/>
                <w:sz w:val="24"/>
                <w:szCs w:val="24"/>
              </w:rPr>
            </w:pPr>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2123FA31" w14:textId="77777777" w:rsidR="00391DC0" w:rsidRDefault="00391DC0" w:rsidP="00391DC0">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C41E31E" w14:textId="77777777" w:rsidR="00391DC0" w:rsidRPr="002B749D" w:rsidRDefault="00391DC0" w:rsidP="00391DC0">
            <w:pPr>
              <w:rPr>
                <w:rFonts w:cstheme="minorHAnsi"/>
              </w:rPr>
            </w:pPr>
          </w:p>
          <w:p w14:paraId="06B2F462" w14:textId="77777777" w:rsidR="00391DC0" w:rsidRDefault="00391DC0" w:rsidP="00391DC0">
            <w:r w:rsidRPr="002B749D">
              <w:rPr>
                <w:rFonts w:cstheme="minorHAnsi"/>
              </w:rPr>
              <w:lastRenderedPageBreak/>
              <w:t>If you have experienced a bias incident (an act of conduct, speech, or expression to which a bias motive is evident as a contributing factor regardless of whether the act is criminal) at UWSP, you have the right to report it.</w:t>
            </w:r>
            <w:r>
              <w:rPr>
                <w:rFonts w:cstheme="minorHAnsi"/>
              </w:rPr>
              <w:t xml:space="preserve"> To do so, first go to the</w:t>
            </w:r>
            <w:r>
              <w:t xml:space="preserve"> </w:t>
            </w:r>
            <w:hyperlink r:id="rId27" w:history="1">
              <w:r w:rsidRPr="002C6EB6">
                <w:rPr>
                  <w:rStyle w:val="Hyperlink"/>
                </w:rPr>
                <w:t>Hate Bias Response Team website</w:t>
              </w:r>
            </w:hyperlink>
            <w:r>
              <w:t xml:space="preserve">, </w:t>
            </w:r>
            <w:r>
              <w:rPr>
                <w:rFonts w:cstheme="minorHAnsi"/>
              </w:rPr>
              <w:t xml:space="preserve">then click the button that corresponds to the </w:t>
            </w:r>
            <w:r w:rsidRPr="00BE7751">
              <w:rPr>
                <w:rFonts w:cstheme="minorHAnsi"/>
              </w:rPr>
              <w:t>appropriate</w:t>
            </w:r>
            <w:r>
              <w:rPr>
                <w:rFonts w:cstheme="minorHAnsi"/>
              </w:rPr>
              <w:t xml:space="preserve"> campus, and finally complete and submit the report.</w:t>
            </w:r>
            <w:r w:rsidRPr="002B749D">
              <w:rPr>
                <w:rFonts w:cstheme="minorHAnsi"/>
              </w:rPr>
              <w:t xml:space="preserve"> You may also contact the Dean of Students office directly at </w:t>
            </w:r>
            <w:hyperlink r:id="rId28" w:history="1">
              <w:r w:rsidRPr="002B749D">
                <w:rPr>
                  <w:rStyle w:val="Hyperlink"/>
                  <w:rFonts w:cstheme="minorHAnsi"/>
                </w:rPr>
                <w:t>dos@uwsp.edu</w:t>
              </w:r>
            </w:hyperlink>
            <w:r>
              <w:rPr>
                <w:rStyle w:val="Hyperlink"/>
                <w:rFonts w:cstheme="minorHAnsi"/>
              </w:rPr>
              <w:t>.</w:t>
            </w:r>
            <w:r>
              <w:t xml:space="preserve"> </w:t>
            </w:r>
          </w:p>
          <w:p w14:paraId="1A55F818" w14:textId="77777777" w:rsidR="00391DC0" w:rsidRDefault="00391DC0" w:rsidP="00391DC0"/>
          <w:p w14:paraId="4B64B9DB" w14:textId="6F1B75CD" w:rsidR="002B749D" w:rsidRPr="00C84B15" w:rsidRDefault="00391DC0" w:rsidP="00391DC0">
            <w:pPr>
              <w:rPr>
                <w:rFonts w:cstheme="minorHAnsi"/>
                <w:sz w:val="24"/>
                <w:szCs w:val="24"/>
              </w:rPr>
            </w:pPr>
            <w:r>
              <w:t xml:space="preserve">Further information on UWSP’s commitment to an inclusive campus can be found here: </w:t>
            </w:r>
            <w:hyperlink r:id="rId29" w:history="1">
              <w:r>
                <w:rPr>
                  <w:rStyle w:val="Hyperlink"/>
                </w:rPr>
                <w:t>Equity, Diversity, and Inclusion</w:t>
              </w:r>
            </w:hyperlink>
          </w:p>
        </w:tc>
      </w:tr>
    </w:tbl>
    <w:p w14:paraId="5346AE2F" w14:textId="77777777" w:rsidR="00961BB7" w:rsidRPr="002F7E51" w:rsidRDefault="00961BB7" w:rsidP="00961BB7">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61BB7" w:rsidRPr="001C697E" w14:paraId="499504E7" w14:textId="77777777" w:rsidTr="007362D6">
        <w:trPr>
          <w:trHeight w:val="50"/>
        </w:trPr>
        <w:tc>
          <w:tcPr>
            <w:tcW w:w="8964" w:type="dxa"/>
            <w:tcBorders>
              <w:top w:val="nil"/>
              <w:left w:val="nil"/>
              <w:bottom w:val="nil"/>
              <w:right w:val="nil"/>
            </w:tcBorders>
          </w:tcPr>
          <w:p w14:paraId="5995240E" w14:textId="77777777" w:rsidR="00961BB7" w:rsidRPr="00251A4B" w:rsidRDefault="00961BB7" w:rsidP="007362D6">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1B72C700" w14:textId="77777777" w:rsidR="00961BB7" w:rsidRDefault="00961BB7" w:rsidP="00961BB7">
      <w:pPr>
        <w:pStyle w:val="Heading2"/>
        <w:numPr>
          <w:ilvl w:val="0"/>
          <w:numId w:val="0"/>
        </w:numPr>
      </w:pPr>
    </w:p>
    <w:p w14:paraId="20868D58" w14:textId="6BDD14C5"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w:t>
            </w:r>
            <w:r w:rsidRPr="00C71364">
              <w:rPr>
                <w:rFonts w:asciiTheme="minorHAnsi" w:hAnsiTheme="minorHAnsi" w:cstheme="minorHAnsi"/>
                <w:b w:val="0"/>
                <w:spacing w:val="0"/>
                <w:sz w:val="22"/>
                <w:szCs w:val="22"/>
              </w:rPr>
              <w:lastRenderedPageBreak/>
              <w:t xml:space="preserve">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tbl>
            <w:tblPr>
              <w:tblStyle w:val="TableGrid"/>
              <w:tblpPr w:leftFromText="180" w:rightFromText="180" w:vertAnchor="text" w:horzAnchor="margin" w:tblpX="386" w:tblpY="129"/>
              <w:tblW w:w="0" w:type="auto"/>
              <w:tblLook w:val="04A0" w:firstRow="1" w:lastRow="0" w:firstColumn="1" w:lastColumn="0" w:noHBand="0" w:noVBand="1"/>
            </w:tblPr>
            <w:tblGrid>
              <w:gridCol w:w="8748"/>
            </w:tblGrid>
            <w:tr w:rsidR="00961BB7" w:rsidRPr="001C697E" w14:paraId="43930A4E" w14:textId="77777777" w:rsidTr="007362D6">
              <w:tc>
                <w:tcPr>
                  <w:tcW w:w="8964" w:type="dxa"/>
                  <w:tcBorders>
                    <w:top w:val="nil"/>
                    <w:left w:val="nil"/>
                    <w:bottom w:val="nil"/>
                    <w:right w:val="nil"/>
                  </w:tcBorders>
                </w:tcPr>
                <w:p w14:paraId="0061D0C7" w14:textId="77777777" w:rsidR="00961BB7" w:rsidRPr="000D7A97" w:rsidRDefault="00961BB7" w:rsidP="00961BB7">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6"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5F0200A6" w14:textId="13658199" w:rsidR="004706F5" w:rsidRPr="00E13D04" w:rsidRDefault="004706F5" w:rsidP="004706F5">
            <w:pPr>
              <w:pStyle w:val="Style1"/>
              <w:contextualSpacing/>
              <w:rPr>
                <w:rFonts w:asciiTheme="minorHAnsi" w:hAnsiTheme="minorHAnsi" w:cstheme="minorHAnsi"/>
                <w:b w:val="0"/>
                <w:spacing w:val="0"/>
                <w:kern w:val="2"/>
                <w:sz w:val="22"/>
                <w:szCs w:val="22"/>
              </w:rPr>
            </w:pP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w:t>
            </w:r>
            <w:r w:rsidRPr="009A3693">
              <w:rPr>
                <w:rFonts w:asciiTheme="minorHAnsi" w:hAnsiTheme="minorHAnsi" w:cstheme="minorHAnsi"/>
                <w:b w:val="0"/>
                <w:spacing w:val="0"/>
                <w:kern w:val="2"/>
                <w:sz w:val="22"/>
                <w:szCs w:val="22"/>
              </w:rPr>
              <w:lastRenderedPageBreak/>
              <w:t>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2C244F">
      <w:pPr>
        <w:pStyle w:val="Heading2"/>
        <w:numPr>
          <w:ilvl w:val="0"/>
          <w:numId w:val="0"/>
        </w:numPr>
        <w:ind w:left="792" w:hanging="432"/>
        <w:rPr>
          <w:sz w:val="36"/>
          <w:szCs w:val="36"/>
        </w:rPr>
      </w:pPr>
    </w:p>
    <w:sectPr w:rsidR="00D57096" w:rsidRPr="00D57096" w:rsidSect="00FD5620">
      <w:foot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64EF" w14:textId="77777777" w:rsidR="00D04EF3" w:rsidRDefault="00D04EF3" w:rsidP="00C35C23">
      <w:r>
        <w:separator/>
      </w:r>
    </w:p>
  </w:endnote>
  <w:endnote w:type="continuationSeparator" w:id="0">
    <w:p w14:paraId="3EABFE59" w14:textId="77777777" w:rsidR="00D04EF3" w:rsidRDefault="00D04EF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B08E15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D4166B">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FF76" w14:textId="77777777" w:rsidR="00D04EF3" w:rsidRDefault="00D04EF3" w:rsidP="00C35C23">
      <w:r>
        <w:separator/>
      </w:r>
    </w:p>
  </w:footnote>
  <w:footnote w:type="continuationSeparator" w:id="0">
    <w:p w14:paraId="7538DF1C" w14:textId="77777777" w:rsidR="00D04EF3" w:rsidRDefault="00D04EF3"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492450562">
    <w:abstractNumId w:val="1"/>
  </w:num>
  <w:num w:numId="2" w16cid:durableId="187835729">
    <w:abstractNumId w:val="10"/>
  </w:num>
  <w:num w:numId="3" w16cid:durableId="622925877">
    <w:abstractNumId w:val="16"/>
  </w:num>
  <w:num w:numId="4" w16cid:durableId="1733310476">
    <w:abstractNumId w:val="20"/>
  </w:num>
  <w:num w:numId="5" w16cid:durableId="1798647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1135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722954">
    <w:abstractNumId w:val="16"/>
  </w:num>
  <w:num w:numId="8" w16cid:durableId="1535388373">
    <w:abstractNumId w:val="16"/>
  </w:num>
  <w:num w:numId="9" w16cid:durableId="613828728">
    <w:abstractNumId w:val="16"/>
  </w:num>
  <w:num w:numId="10" w16cid:durableId="5373514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861139">
    <w:abstractNumId w:val="16"/>
  </w:num>
  <w:num w:numId="12" w16cid:durableId="7465327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805728">
    <w:abstractNumId w:val="0"/>
  </w:num>
  <w:num w:numId="14" w16cid:durableId="1781143699">
    <w:abstractNumId w:val="15"/>
  </w:num>
  <w:num w:numId="15" w16cid:durableId="218638952">
    <w:abstractNumId w:val="18"/>
  </w:num>
  <w:num w:numId="16" w16cid:durableId="851460145">
    <w:abstractNumId w:val="11"/>
  </w:num>
  <w:num w:numId="17" w16cid:durableId="941838669">
    <w:abstractNumId w:val="17"/>
  </w:num>
  <w:num w:numId="18" w16cid:durableId="1768691436">
    <w:abstractNumId w:val="13"/>
  </w:num>
  <w:num w:numId="19" w16cid:durableId="3757438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9099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227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4138923">
    <w:abstractNumId w:val="5"/>
  </w:num>
  <w:num w:numId="23" w16cid:durableId="371274060">
    <w:abstractNumId w:val="23"/>
  </w:num>
  <w:num w:numId="24" w16cid:durableId="21043006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48874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9740930">
    <w:abstractNumId w:val="24"/>
  </w:num>
  <w:num w:numId="27" w16cid:durableId="703823206">
    <w:abstractNumId w:val="2"/>
  </w:num>
  <w:num w:numId="28" w16cid:durableId="476805969">
    <w:abstractNumId w:val="22"/>
  </w:num>
  <w:num w:numId="29" w16cid:durableId="2603836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21267">
    <w:abstractNumId w:val="12"/>
  </w:num>
  <w:num w:numId="31" w16cid:durableId="2134786910">
    <w:abstractNumId w:val="19"/>
  </w:num>
  <w:num w:numId="32" w16cid:durableId="360013979">
    <w:abstractNumId w:val="14"/>
  </w:num>
  <w:num w:numId="33" w16cid:durableId="716394810">
    <w:abstractNumId w:val="6"/>
  </w:num>
  <w:num w:numId="34" w16cid:durableId="1745487517">
    <w:abstractNumId w:val="7"/>
  </w:num>
  <w:num w:numId="35" w16cid:durableId="500437191">
    <w:abstractNumId w:val="9"/>
  </w:num>
  <w:num w:numId="36" w16cid:durableId="45954402">
    <w:abstractNumId w:val="3"/>
  </w:num>
  <w:num w:numId="37" w16cid:durableId="242028047">
    <w:abstractNumId w:val="21"/>
  </w:num>
  <w:num w:numId="38" w16cid:durableId="14619136">
    <w:abstractNumId w:val="4"/>
  </w:num>
  <w:num w:numId="39" w16cid:durableId="76022624">
    <w:abstractNumId w:val="8"/>
  </w:num>
  <w:num w:numId="40" w16cid:durableId="2102791710">
    <w:abstractNumId w:val="25"/>
  </w:num>
  <w:num w:numId="41" w16cid:durableId="1353722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1ACC"/>
    <w:rsid w:val="00075632"/>
    <w:rsid w:val="00076465"/>
    <w:rsid w:val="000A6767"/>
    <w:rsid w:val="000C037E"/>
    <w:rsid w:val="000C4D9A"/>
    <w:rsid w:val="000D2A14"/>
    <w:rsid w:val="000E7BB9"/>
    <w:rsid w:val="000F044E"/>
    <w:rsid w:val="000F3624"/>
    <w:rsid w:val="00130231"/>
    <w:rsid w:val="001916C5"/>
    <w:rsid w:val="001A4704"/>
    <w:rsid w:val="001C647B"/>
    <w:rsid w:val="001C697E"/>
    <w:rsid w:val="001D308C"/>
    <w:rsid w:val="001F7957"/>
    <w:rsid w:val="0020212B"/>
    <w:rsid w:val="002205F4"/>
    <w:rsid w:val="00233E54"/>
    <w:rsid w:val="00251A4B"/>
    <w:rsid w:val="00271DD3"/>
    <w:rsid w:val="00272019"/>
    <w:rsid w:val="00275568"/>
    <w:rsid w:val="00282C60"/>
    <w:rsid w:val="00292DBE"/>
    <w:rsid w:val="002A6AF2"/>
    <w:rsid w:val="002B749D"/>
    <w:rsid w:val="002B7BF6"/>
    <w:rsid w:val="002C244F"/>
    <w:rsid w:val="002F7E51"/>
    <w:rsid w:val="00306352"/>
    <w:rsid w:val="00313578"/>
    <w:rsid w:val="003336AE"/>
    <w:rsid w:val="00360D85"/>
    <w:rsid w:val="00380B69"/>
    <w:rsid w:val="00391DC0"/>
    <w:rsid w:val="0039799E"/>
    <w:rsid w:val="003C083B"/>
    <w:rsid w:val="003E2D7C"/>
    <w:rsid w:val="003F062B"/>
    <w:rsid w:val="003F1AE1"/>
    <w:rsid w:val="00420C31"/>
    <w:rsid w:val="00444489"/>
    <w:rsid w:val="00465F35"/>
    <w:rsid w:val="004706F5"/>
    <w:rsid w:val="004B1631"/>
    <w:rsid w:val="004D1AEE"/>
    <w:rsid w:val="004E3ABB"/>
    <w:rsid w:val="0051728E"/>
    <w:rsid w:val="005357A6"/>
    <w:rsid w:val="005559AF"/>
    <w:rsid w:val="005578A5"/>
    <w:rsid w:val="005E20D8"/>
    <w:rsid w:val="00615E3A"/>
    <w:rsid w:val="00620070"/>
    <w:rsid w:val="0063182F"/>
    <w:rsid w:val="00637563"/>
    <w:rsid w:val="006457A0"/>
    <w:rsid w:val="0064666B"/>
    <w:rsid w:val="00665B97"/>
    <w:rsid w:val="0067113A"/>
    <w:rsid w:val="00671C88"/>
    <w:rsid w:val="00695857"/>
    <w:rsid w:val="006F302E"/>
    <w:rsid w:val="007025BC"/>
    <w:rsid w:val="00707C17"/>
    <w:rsid w:val="00731E75"/>
    <w:rsid w:val="00735105"/>
    <w:rsid w:val="0074249A"/>
    <w:rsid w:val="00745254"/>
    <w:rsid w:val="007547EF"/>
    <w:rsid w:val="00782D78"/>
    <w:rsid w:val="007D0B4D"/>
    <w:rsid w:val="007F5DBA"/>
    <w:rsid w:val="00802861"/>
    <w:rsid w:val="00823088"/>
    <w:rsid w:val="00835B66"/>
    <w:rsid w:val="008403EA"/>
    <w:rsid w:val="00850A5B"/>
    <w:rsid w:val="008656F8"/>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61BB7"/>
    <w:rsid w:val="009A0912"/>
    <w:rsid w:val="009A0AFE"/>
    <w:rsid w:val="009A3693"/>
    <w:rsid w:val="009A46C4"/>
    <w:rsid w:val="009A5397"/>
    <w:rsid w:val="009E6DE9"/>
    <w:rsid w:val="009F0FFE"/>
    <w:rsid w:val="009F315B"/>
    <w:rsid w:val="009F7EB9"/>
    <w:rsid w:val="00A1057D"/>
    <w:rsid w:val="00A47958"/>
    <w:rsid w:val="00A63ABF"/>
    <w:rsid w:val="00A837A8"/>
    <w:rsid w:val="00AA6DE0"/>
    <w:rsid w:val="00AC7ADA"/>
    <w:rsid w:val="00AD412D"/>
    <w:rsid w:val="00AE2A39"/>
    <w:rsid w:val="00B04669"/>
    <w:rsid w:val="00B2465A"/>
    <w:rsid w:val="00B35819"/>
    <w:rsid w:val="00B40244"/>
    <w:rsid w:val="00B43293"/>
    <w:rsid w:val="00B5578E"/>
    <w:rsid w:val="00BA1CE4"/>
    <w:rsid w:val="00BA368E"/>
    <w:rsid w:val="00BC1EE0"/>
    <w:rsid w:val="00BD76B6"/>
    <w:rsid w:val="00C07D48"/>
    <w:rsid w:val="00C20C57"/>
    <w:rsid w:val="00C3030B"/>
    <w:rsid w:val="00C35C23"/>
    <w:rsid w:val="00C83888"/>
    <w:rsid w:val="00C84B15"/>
    <w:rsid w:val="00CA4C51"/>
    <w:rsid w:val="00CA4E51"/>
    <w:rsid w:val="00CF2F84"/>
    <w:rsid w:val="00CF3A17"/>
    <w:rsid w:val="00D04EF3"/>
    <w:rsid w:val="00D116C8"/>
    <w:rsid w:val="00D4166B"/>
    <w:rsid w:val="00D5624E"/>
    <w:rsid w:val="00D57096"/>
    <w:rsid w:val="00D67BE8"/>
    <w:rsid w:val="00D87241"/>
    <w:rsid w:val="00D90D49"/>
    <w:rsid w:val="00D91AF6"/>
    <w:rsid w:val="00DC44C6"/>
    <w:rsid w:val="00DD7C01"/>
    <w:rsid w:val="00DF1ABA"/>
    <w:rsid w:val="00E13D04"/>
    <w:rsid w:val="00E25846"/>
    <w:rsid w:val="00E306C0"/>
    <w:rsid w:val="00E51C78"/>
    <w:rsid w:val="00EB5752"/>
    <w:rsid w:val="00EF35DE"/>
    <w:rsid w:val="00F120EC"/>
    <w:rsid w:val="00F502AA"/>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20C31"/>
    <w:rPr>
      <w:b/>
      <w:bCs/>
    </w:rPr>
  </w:style>
  <w:style w:type="character" w:customStyle="1" w:styleId="screenreader-only">
    <w:name w:val="screenreader-only"/>
    <w:basedOn w:val="DefaultParagraphFont"/>
    <w:rsid w:val="00E5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0326">
      <w:bodyDiv w:val="1"/>
      <w:marLeft w:val="0"/>
      <w:marRight w:val="0"/>
      <w:marTop w:val="0"/>
      <w:marBottom w:val="0"/>
      <w:divBdr>
        <w:top w:val="none" w:sz="0" w:space="0" w:color="auto"/>
        <w:left w:val="none" w:sz="0" w:space="0" w:color="auto"/>
        <w:bottom w:val="none" w:sz="0" w:space="0" w:color="auto"/>
        <w:right w:val="none" w:sz="0" w:space="0" w:color="auto"/>
      </w:divBdr>
      <w:divsChild>
        <w:div w:id="1168640998">
          <w:marLeft w:val="0"/>
          <w:marRight w:val="0"/>
          <w:marTop w:val="0"/>
          <w:marBottom w:val="0"/>
          <w:divBdr>
            <w:top w:val="none" w:sz="0" w:space="0" w:color="auto"/>
            <w:left w:val="none" w:sz="0" w:space="0" w:color="auto"/>
            <w:bottom w:val="none" w:sz="0" w:space="0" w:color="auto"/>
            <w:right w:val="none" w:sz="0" w:space="0" w:color="auto"/>
          </w:divBdr>
          <w:divsChild>
            <w:div w:id="1303534553">
              <w:marLeft w:val="0"/>
              <w:marRight w:val="0"/>
              <w:marTop w:val="0"/>
              <w:marBottom w:val="0"/>
              <w:divBdr>
                <w:top w:val="none" w:sz="0" w:space="0" w:color="auto"/>
                <w:left w:val="none" w:sz="0" w:space="0" w:color="auto"/>
                <w:bottom w:val="none" w:sz="0" w:space="0" w:color="auto"/>
                <w:right w:val="none" w:sz="0" w:space="0" w:color="auto"/>
              </w:divBdr>
              <w:divsChild>
                <w:div w:id="263929569">
                  <w:marLeft w:val="0"/>
                  <w:marRight w:val="0"/>
                  <w:marTop w:val="0"/>
                  <w:marBottom w:val="0"/>
                  <w:divBdr>
                    <w:top w:val="none" w:sz="0" w:space="0" w:color="auto"/>
                    <w:left w:val="none" w:sz="0" w:space="0" w:color="auto"/>
                    <w:bottom w:val="none" w:sz="0" w:space="0" w:color="auto"/>
                    <w:right w:val="none" w:sz="0" w:space="0" w:color="auto"/>
                  </w:divBdr>
                  <w:divsChild>
                    <w:div w:id="7450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9788173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59634537">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3.uwsp.edu/hr/Pages/Affirmative%20Action/affirmative-action-program.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equity-diversity-inclusion/?_ga=2.153240891.2061676798.1662211020-1646716202.15849738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rc@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mailto:dos@uwsp.edu" TargetMode="External"/><Relationship Id="rId36" Type="http://schemas.openxmlformats.org/officeDocument/2006/relationships/hyperlink" Target="https://www3.uwsp.edu/emergency/Documents/UWSP%20Emergency%20Guidebook.pdf" TargetMode="Externa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www3.uwsp.edu/hbrt/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footer" Target="footer1.xml"/><Relationship Id="rId20" Type="http://schemas.openxmlformats.org/officeDocument/2006/relationships/hyperlink" Target="https://www3.uwsp.edu/tlc/Pages/TechEssentials.aspx" TargetMode="External"/><Relationship Id="rId41" Type="http://schemas.openxmlformats.org/officeDocument/2006/relationships/hyperlink" Target="https://www.uwsp.edu/acadaff/Pages/grade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 xsi:nil="true"/>
    <Calendar_x0020_Year xmlns="409cf07c-705a-4568-bc2e-e1a7cd36a2d3">2023</Calendar_x0020_Year>
    <Course_x0020_Name xmlns="409cf07c-705a-4568-bc2e-e1a7cd36a2d3">Money and Financial Markets</Course_x0020_Name>
    <Instructor xmlns="409cf07c-705a-4568-bc2e-e1a7cd36a2d3" xsi:nil="true"/>
    <Pre xmlns="409cf07c-705a-4568-bc2e-e1a7cd36a2d3">31</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F2AC7-8097-4ABE-A96D-7292DB59AF9D}"/>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Kabiraj, Sujana</cp:lastModifiedBy>
  <cp:revision>13</cp:revision>
  <cp:lastPrinted>2023-09-03T21:12:00Z</cp:lastPrinted>
  <dcterms:created xsi:type="dcterms:W3CDTF">2022-01-19T21:50:00Z</dcterms:created>
  <dcterms:modified xsi:type="dcterms:W3CDTF">2023-09-03T21:13:00Z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